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4927C2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153670</wp:posOffset>
                </wp:positionV>
                <wp:extent cx="5392420" cy="30238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2420" cy="3023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396C" w:rsidRDefault="004927C2">
                            <w:pPr>
                              <w:pStyle w:val="Naslov"/>
                              <w:jc w:val="center"/>
                            </w:pPr>
                            <w:r>
                              <w:t>RAZPISNA DOKUMENTACIJA</w:t>
                            </w:r>
                          </w:p>
                          <w:p w:rsidR="0030396C" w:rsidRDefault="004927C2">
                            <w:pPr>
                              <w:pStyle w:val="Naslov1"/>
                            </w:pPr>
                            <w:r>
                              <w:t>JAVNI RAZPIS ZA sofinanciranje športa v občini kamnik ZA LETO 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.75pt;margin-top:12.1pt;height:238.1pt;width:424.6pt;z-index:251660288;mso-width-relative:page;mso-height-relative:page;" filled="f" stroked="f" coordsize="21600,21600" o:gfxdata="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wMO0doAAAAJAQAADwAAAAAAAAABACAAAAAiAAAAZHJzL2Rvd25yZXYueG1sUEsB&#10;AhQAFAAAAAgAh07iQNyJOpEsAgAAZgQAAA4AAAAAAAAAAQAgAAAAK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34B60CF">
                      <w:pPr>
                        <w:pStyle w:val="25"/>
                        <w:jc w:val="center"/>
                      </w:pPr>
                      <w:r>
                        <w:t>RAZPISNA DOKUMENTACIJA</w:t>
                      </w:r>
                    </w:p>
                    <w:p w14:paraId="5E83C56C">
                      <w:pPr>
                        <w:pStyle w:val="2"/>
                      </w:pPr>
                      <w:r>
                        <w:t>JAVNI RAZPIS ZA sofinanciranje športa v občini kamnik ZA LETO 2026</w:t>
                      </w:r>
                    </w:p>
                  </w:txbxContent>
                </v:textbox>
              </v:shape>
            </w:pict>
          </mc:Fallback>
        </mc:AlternateContent>
      </w: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4927C2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102235</wp:posOffset>
                </wp:positionV>
                <wp:extent cx="2601595" cy="118808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1188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396C" w:rsidRDefault="004927C2">
                            <w:pPr>
                              <w:pStyle w:val="Brezrazmikov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Obseg: </w:t>
                            </w:r>
                          </w:p>
                          <w:p w:rsidR="0030396C" w:rsidRDefault="004927C2">
                            <w:pPr>
                              <w:pStyle w:val="Alineje"/>
                            </w:pPr>
                            <w:r>
                              <w:t>Javni razpis</w:t>
                            </w:r>
                          </w:p>
                          <w:p w:rsidR="0030396C" w:rsidRDefault="0030396C">
                            <w:pPr>
                              <w:pStyle w:val="Alineje"/>
                              <w:numPr>
                                <w:ilvl w:val="0"/>
                                <w:numId w:val="0"/>
                              </w:numPr>
                              <w:ind w:left="3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.9pt;margin-top:8.05pt;height:93.55pt;width:204.85pt;z-index:251663360;mso-width-relative:page;mso-height-relative:page;" filled="f" stroked="f" coordsize="21600,21600" o:gfxdata="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1j3MTtoAAAAJAQAADwAAAAAAAAABACAAAAAiAAAAZHJzL2Rvd25yZXYueG1sUEsB&#10;AhQAFAAAAAgAh07iQD3VumYsAgAAZgQAAA4AAAAAAAAAAQAgAAAAK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E83A415">
                      <w:pPr>
                        <w:pStyle w:val="38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Obseg: </w:t>
                      </w:r>
                    </w:p>
                    <w:p w14:paraId="39E01298">
                      <w:pPr>
                        <w:pStyle w:val="55"/>
                      </w:pPr>
                      <w:r>
                        <w:t>Javni razpis</w:t>
                      </w:r>
                    </w:p>
                    <w:p w14:paraId="103B8319">
                      <w:pPr>
                        <w:pStyle w:val="55"/>
                        <w:numPr>
                          <w:ilvl w:val="0"/>
                          <w:numId w:val="0"/>
                        </w:numPr>
                        <w:ind w:left="340"/>
                      </w:pPr>
                    </w:p>
                  </w:txbxContent>
                </v:textbox>
              </v:shape>
            </w:pict>
          </mc:Fallback>
        </mc:AlternateContent>
      </w: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30396C">
      <w:pPr>
        <w:jc w:val="left"/>
      </w:pPr>
    </w:p>
    <w:p w:rsidR="0030396C" w:rsidRDefault="004927C2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156210</wp:posOffset>
                </wp:positionV>
                <wp:extent cx="1979295" cy="6527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652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396C" w:rsidRDefault="004927C2">
                            <w:pPr>
                              <w:pStyle w:val="Brezrazmikov"/>
                              <w:spacing w:line="276" w:lineRule="auto"/>
                            </w:pPr>
                            <w:r>
                              <w:t xml:space="preserve">Številka: 671-0001/2026 </w:t>
                            </w:r>
                          </w:p>
                          <w:p w:rsidR="0030396C" w:rsidRDefault="004927C2">
                            <w:pPr>
                              <w:pStyle w:val="Brezrazmikov"/>
                              <w:spacing w:line="276" w:lineRule="auto"/>
                            </w:pPr>
                            <w:r>
                              <w:t xml:space="preserve">Datum: </w:t>
                            </w:r>
                            <w:r w:rsidR="006545F5">
                              <w:t>1</w:t>
                            </w:r>
                            <w:r>
                              <w:t>5</w:t>
                            </w:r>
                            <w:bookmarkStart w:id="0" w:name="_GoBack"/>
                            <w:bookmarkEnd w:id="0"/>
                            <w:r>
                              <w:t>. 1. 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342.25pt;margin-top:12.3pt;width:155.85pt;height:5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" filled="f" stroked="f" strokeweight=".5pt">
                <v:textbox>
                  <w:txbxContent>
                    <w:p w:rsidR="0030396C" w:rsidRDefault="004927C2">
                      <w:pPr>
                        <w:pStyle w:val="Brezrazmikov"/>
                        <w:spacing w:line="276" w:lineRule="auto"/>
                      </w:pPr>
                      <w:r>
                        <w:t xml:space="preserve">Številka: 671-0001/2026 </w:t>
                      </w:r>
                    </w:p>
                    <w:p w:rsidR="0030396C" w:rsidRDefault="004927C2">
                      <w:pPr>
                        <w:pStyle w:val="Brezrazmikov"/>
                        <w:spacing w:line="276" w:lineRule="auto"/>
                      </w:pPr>
                      <w:r>
                        <w:t xml:space="preserve">Datum: </w:t>
                      </w:r>
                      <w:r w:rsidR="006545F5">
                        <w:t>1</w:t>
                      </w:r>
                      <w:r>
                        <w:t>5</w:t>
                      </w:r>
                      <w:bookmarkStart w:id="1" w:name="_GoBack"/>
                      <w:bookmarkEnd w:id="1"/>
                      <w:r>
                        <w:t>. 1. 2026</w:t>
                      </w:r>
                    </w:p>
                  </w:txbxContent>
                </v:textbox>
              </v:shape>
            </w:pict>
          </mc:Fallback>
        </mc:AlternateContent>
      </w:r>
    </w:p>
    <w:p w:rsidR="0030396C" w:rsidRDefault="0030396C">
      <w:pPr>
        <w:jc w:val="left"/>
      </w:pPr>
    </w:p>
    <w:p w:rsidR="0030396C" w:rsidRDefault="004927C2">
      <w:r>
        <w:lastRenderedPageBreak/>
        <w:t xml:space="preserve">Na podlagi 91. člena  Zakona o športu (Uradni list RS, št. 29/17, 21/18 – </w:t>
      </w:r>
      <w:proofErr w:type="spellStart"/>
      <w:r>
        <w:t>ZNOrg</w:t>
      </w:r>
      <w:proofErr w:type="spellEnd"/>
      <w:r>
        <w:t xml:space="preserve">, 82/20, 3/22 – </w:t>
      </w:r>
      <w:proofErr w:type="spellStart"/>
      <w:r>
        <w:t>ZDeb</w:t>
      </w:r>
      <w:proofErr w:type="spellEnd"/>
      <w:r>
        <w:t xml:space="preserve"> in 37/24 – ZMat-B), 7. in 8. člena Odloka o vrednotenju športnih programov v Občini Kamnik (Uradni list RS, št. 11/18, 14/19, 82/19, 132/20 in 1/24) in Odlo</w:t>
      </w:r>
      <w:r>
        <w:t xml:space="preserve">ka o proračunu občine Kamnik za leto 2026 (Uradni list RS, št. 109/25), Občina Kamnik objavlja naslednji </w:t>
      </w:r>
    </w:p>
    <w:p w:rsidR="0030396C" w:rsidRDefault="004927C2">
      <w:pPr>
        <w:pStyle w:val="Naslov1"/>
        <w:spacing w:before="0"/>
      </w:pPr>
      <w:r>
        <w:t xml:space="preserve">JAVNI RAZPIS </w:t>
      </w:r>
    </w:p>
    <w:p w:rsidR="0030396C" w:rsidRDefault="004927C2">
      <w:pPr>
        <w:pStyle w:val="Naslov1"/>
        <w:spacing w:before="0"/>
      </w:pPr>
      <w:r>
        <w:t>ZA SOFINANCIRANJE ŠPORTA V OBČINI KAMNIK ZA LETO 2026</w:t>
      </w:r>
    </w:p>
    <w:p w:rsidR="0030396C" w:rsidRDefault="004927C2">
      <w:pPr>
        <w:pStyle w:val="Naslov1"/>
        <w:spacing w:before="0"/>
      </w:pPr>
      <w:r>
        <w:t xml:space="preserve"> </w:t>
      </w:r>
    </w:p>
    <w:p w:rsidR="0030396C" w:rsidRDefault="004927C2">
      <w:pPr>
        <w:pStyle w:val="Odstavekseznama"/>
      </w:pPr>
      <w:r>
        <w:t>Izvajalec javnega razpisa:</w:t>
      </w:r>
    </w:p>
    <w:p w:rsidR="0030396C" w:rsidRDefault="004927C2">
      <w:r>
        <w:t>Občina Kamnik, Glavni trg 24, 1240 Kamnik.</w:t>
      </w:r>
    </w:p>
    <w:p w:rsidR="0030396C" w:rsidRDefault="004927C2">
      <w:pPr>
        <w:pStyle w:val="Odstavekseznama"/>
      </w:pPr>
      <w:r>
        <w:t>Predmet ja</w:t>
      </w:r>
      <w:r>
        <w:t>vnega razpisa, višina razpisanih sredstev in pravna podlaga:</w:t>
      </w:r>
    </w:p>
    <w:p w:rsidR="0030396C" w:rsidRDefault="004927C2">
      <w:r>
        <w:t xml:space="preserve">Predmet javnega razpisa je sofinanciranje izvajanja športnih programov v občini Kamnik v skladu z Letnim programom športa v Občini Kamnik za leto 2026.  </w:t>
      </w:r>
    </w:p>
    <w:p w:rsidR="0030396C" w:rsidRDefault="004927C2">
      <w:r>
        <w:t>Pri postopku dodeljevanju sredstev se bod</w:t>
      </w:r>
      <w:r>
        <w:t xml:space="preserve">o upoštevale določbe Zakona o integriteti in preprečevanju korupcije (Uradni list RS, št. 69/11 – uradno prečiščeno besedilo, 158/20, 3/22 – </w:t>
      </w:r>
      <w:proofErr w:type="spellStart"/>
      <w:r>
        <w:t>ZDeb</w:t>
      </w:r>
      <w:proofErr w:type="spellEnd"/>
      <w:r>
        <w:t xml:space="preserve"> in 16/23 – </w:t>
      </w:r>
      <w:proofErr w:type="spellStart"/>
      <w:r>
        <w:t>ZZPri</w:t>
      </w:r>
      <w:proofErr w:type="spellEnd"/>
      <w:r>
        <w:t>).</w:t>
      </w:r>
    </w:p>
    <w:p w:rsidR="0030396C" w:rsidRDefault="004927C2">
      <w:r>
        <w:t>Vrednost razpoložljivih sredstev za izvedbo Javnega razpisa za sofinanciranje športa v obči</w:t>
      </w:r>
      <w:r>
        <w:t xml:space="preserve">ni Kamnik je določena v Odloku o proračunu Občine Kamnik za leto 2026 (Uradni list RS, št. 109/25) in v Letnem programu športa v občini Kamnik za leto 2026. </w:t>
      </w:r>
    </w:p>
    <w:p w:rsidR="0030396C" w:rsidRDefault="004927C2">
      <w:r>
        <w:t>Vrednotenje vlog bo izvedeno na podlagi Odloka o vrednotenju športnih programov v Občini Kamnik (U</w:t>
      </w:r>
      <w:r>
        <w:t xml:space="preserve">radni list RS, št. 11/18, 14/19, 82/19, 132/20 in 1/24). </w:t>
      </w:r>
    </w:p>
    <w:p w:rsidR="0030396C" w:rsidRDefault="004927C2">
      <w:pPr>
        <w:pStyle w:val="Odstavekseznama"/>
        <w:ind w:left="360"/>
      </w:pPr>
      <w:r>
        <w:t>Predmet javnega razpisa in predviden obseg finančnih sredstev:</w:t>
      </w:r>
    </w:p>
    <w:p w:rsidR="0030396C" w:rsidRDefault="004927C2">
      <w:pPr>
        <w:rPr>
          <w:b/>
        </w:rPr>
      </w:pPr>
      <w:r>
        <w:rPr>
          <w:b/>
        </w:rPr>
        <w:t xml:space="preserve">RAZPISANE SO NASLEDNJE VSEBINE ŠPORTNIH PROGRAMOV V VIŠINI DO 355.000 € (PP 8100): </w:t>
      </w:r>
    </w:p>
    <w:p w:rsidR="0030396C" w:rsidRDefault="004927C2">
      <w:pPr>
        <w:spacing w:before="0" w:after="0"/>
        <w:rPr>
          <w:b/>
        </w:rPr>
      </w:pPr>
      <w:r>
        <w:rPr>
          <w:b/>
        </w:rPr>
        <w:t>Prostočasna športna vzgoja predšolskih otrok do 6 l</w:t>
      </w:r>
      <w:r>
        <w:rPr>
          <w:b/>
        </w:rPr>
        <w:t>et (od l. 2020 in mlajši)</w:t>
      </w:r>
    </w:p>
    <w:p w:rsidR="0030396C" w:rsidRDefault="004927C2">
      <w:pPr>
        <w:pStyle w:val="Odstavekseznama"/>
        <w:numPr>
          <w:ilvl w:val="0"/>
          <w:numId w:val="3"/>
        </w:numPr>
        <w:spacing w:before="0" w:after="0"/>
        <w:rPr>
          <w:b w:val="0"/>
        </w:rPr>
      </w:pPr>
      <w:r>
        <w:rPr>
          <w:b w:val="0"/>
        </w:rPr>
        <w:t>drugi športni programi PŠV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sofinanciranje 60-urnih športnih programov PŠV.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lastRenderedPageBreak/>
        <w:t>Prostočasna športna vzgoja šolskih otrok</w:t>
      </w:r>
    </w:p>
    <w:p w:rsidR="0030396C" w:rsidRDefault="004927C2">
      <w:pPr>
        <w:pStyle w:val="Odstavekseznama"/>
        <w:numPr>
          <w:ilvl w:val="0"/>
          <w:numId w:val="5"/>
        </w:numPr>
        <w:spacing w:before="0" w:after="0"/>
        <w:rPr>
          <w:b w:val="0"/>
        </w:rPr>
      </w:pPr>
      <w:r>
        <w:rPr>
          <w:b w:val="0"/>
        </w:rPr>
        <w:t>drugi športni programi PŠV: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sofinanciranje 60-urnih športnih programov PŠV v dveh starostnih skupinah (od 6. do </w:t>
      </w:r>
      <w:r>
        <w:rPr>
          <w:b w:val="0"/>
        </w:rPr>
        <w:t>11. leta: letnik 2020 – 2015;  od 12. do 15. leta: letnik 2014 - 2011).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Prostočasna športna vzgoja mladine</w:t>
      </w:r>
    </w:p>
    <w:p w:rsidR="0030396C" w:rsidRDefault="004927C2">
      <w:pPr>
        <w:pStyle w:val="Odstavekseznama"/>
        <w:numPr>
          <w:ilvl w:val="0"/>
          <w:numId w:val="6"/>
        </w:numPr>
        <w:spacing w:before="0" w:after="0"/>
        <w:rPr>
          <w:b w:val="0"/>
        </w:rPr>
      </w:pPr>
      <w:r>
        <w:rPr>
          <w:b w:val="0"/>
        </w:rPr>
        <w:t>drugi športni programi PŠV: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sofinanciranje 60-urnih športnih programov PŠV v starostni skupini (od 15. do 19. leta: letnik 2011 – 2007).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Športna vz</w:t>
      </w:r>
      <w:r>
        <w:rPr>
          <w:b/>
        </w:rPr>
        <w:t>goja otrok s posebnimi potrebami</w:t>
      </w:r>
    </w:p>
    <w:p w:rsidR="0030396C" w:rsidRDefault="004927C2">
      <w:pPr>
        <w:pStyle w:val="Odstavekseznama"/>
        <w:numPr>
          <w:ilvl w:val="0"/>
          <w:numId w:val="7"/>
        </w:numPr>
        <w:spacing w:before="0" w:after="0"/>
        <w:rPr>
          <w:b w:val="0"/>
        </w:rPr>
      </w:pPr>
      <w:r>
        <w:rPr>
          <w:b w:val="0"/>
        </w:rPr>
        <w:t>drugi športni programi PŠV: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sofinanciranje 30-urnih športnih programov PŠV v dveh starostnih skupinah (od 6. do 11. leta: letnik 2020 – 2015; od 12. do 15. leta: letnik 2014 - 2011).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Športna vzgoja mladine s posebnimi potr</w:t>
      </w:r>
      <w:r>
        <w:rPr>
          <w:b/>
        </w:rPr>
        <w:t>ebami</w:t>
      </w:r>
    </w:p>
    <w:p w:rsidR="0030396C" w:rsidRDefault="004927C2">
      <w:pPr>
        <w:pStyle w:val="Odstavekseznama"/>
        <w:numPr>
          <w:ilvl w:val="0"/>
          <w:numId w:val="8"/>
        </w:numPr>
        <w:spacing w:before="0" w:after="0"/>
        <w:rPr>
          <w:b w:val="0"/>
        </w:rPr>
      </w:pPr>
      <w:r>
        <w:rPr>
          <w:b w:val="0"/>
        </w:rPr>
        <w:t>drugi športni programi PŠV: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sofinanciranje 60-urnih športnih programov PŠV v starostni skupini od 15. do 19. leta: letnik 2011 - 2007).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 xml:space="preserve">Športna vzgoja otrok usmerjenih v kakovostni in vrhunski šport: </w:t>
      </w:r>
    </w:p>
    <w:p w:rsidR="0030396C" w:rsidRDefault="004927C2">
      <w:pPr>
        <w:pStyle w:val="Odstavekseznama"/>
        <w:numPr>
          <w:ilvl w:val="0"/>
          <w:numId w:val="9"/>
        </w:numPr>
        <w:spacing w:before="0" w:after="0"/>
        <w:rPr>
          <w:b w:val="0"/>
        </w:rPr>
      </w:pPr>
      <w:r>
        <w:rPr>
          <w:b w:val="0"/>
        </w:rPr>
        <w:t>športni programi KŠ otrok (MDE/MDI):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</w:t>
      </w:r>
      <w:r>
        <w:rPr>
          <w:b w:val="0"/>
        </w:rPr>
        <w:t xml:space="preserve"> se do 240-urni program v starostni skupini 12 in 13 let.</w:t>
      </w:r>
    </w:p>
    <w:p w:rsidR="0030396C" w:rsidRDefault="004927C2">
      <w:pPr>
        <w:pStyle w:val="Odstavekseznama"/>
        <w:numPr>
          <w:ilvl w:val="0"/>
          <w:numId w:val="9"/>
        </w:numPr>
        <w:spacing w:before="0" w:after="0"/>
        <w:rPr>
          <w:b w:val="0"/>
        </w:rPr>
      </w:pPr>
      <w:r>
        <w:rPr>
          <w:b w:val="0"/>
        </w:rPr>
        <w:t>športni programi KŠ otrok (SDE/SDI):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do 280-urni program v starostni skupini 14 in 15 let.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 xml:space="preserve">Športna vzgoja mladine usmerjene v kakovostni in vrhunski šport: </w:t>
      </w:r>
    </w:p>
    <w:p w:rsidR="0030396C" w:rsidRDefault="004927C2">
      <w:pPr>
        <w:pStyle w:val="Odstavekseznama"/>
        <w:numPr>
          <w:ilvl w:val="0"/>
          <w:numId w:val="10"/>
        </w:numPr>
        <w:spacing w:before="0" w:after="0"/>
        <w:rPr>
          <w:b w:val="0"/>
        </w:rPr>
      </w:pPr>
      <w:r>
        <w:rPr>
          <w:b w:val="0"/>
        </w:rPr>
        <w:t xml:space="preserve">športni programi KŠ </w:t>
      </w:r>
      <w:r>
        <w:rPr>
          <w:b w:val="0"/>
        </w:rPr>
        <w:t>mladine (MME/MMI):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do 320-urni program v starostni skupini 16 in 17 let.</w:t>
      </w:r>
    </w:p>
    <w:p w:rsidR="0030396C" w:rsidRDefault="004927C2">
      <w:pPr>
        <w:pStyle w:val="Odstavekseznama"/>
        <w:numPr>
          <w:ilvl w:val="0"/>
          <w:numId w:val="10"/>
        </w:numPr>
        <w:spacing w:before="0" w:after="0"/>
        <w:rPr>
          <w:b w:val="0"/>
        </w:rPr>
      </w:pPr>
      <w:r>
        <w:rPr>
          <w:b w:val="0"/>
        </w:rPr>
        <w:t>športni programi KŠ mladine (SME/SMI), razen če s tekmovalnim sistemom NPŠZ ni drugače določeno: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do 320-urni program v starostni skupini 18 in 19 let.</w:t>
      </w:r>
    </w:p>
    <w:p w:rsidR="0030396C" w:rsidRDefault="0030396C">
      <w:pPr>
        <w:spacing w:before="0" w:after="0"/>
      </w:pP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lastRenderedPageBreak/>
        <w:t xml:space="preserve">Kakovostni šport: </w:t>
      </w:r>
    </w:p>
    <w:p w:rsidR="0030396C" w:rsidRDefault="004927C2">
      <w:pPr>
        <w:pStyle w:val="Odstavekseznama"/>
        <w:numPr>
          <w:ilvl w:val="0"/>
          <w:numId w:val="11"/>
        </w:numPr>
        <w:spacing w:before="0" w:after="0"/>
        <w:rPr>
          <w:b w:val="0"/>
        </w:rPr>
      </w:pPr>
      <w:r>
        <w:rPr>
          <w:b w:val="0"/>
        </w:rPr>
        <w:t>športni programi odraslih (ČI/ČE):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sofinancira se do 320-urni program. 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Vrhunski šport:</w:t>
      </w:r>
    </w:p>
    <w:p w:rsidR="0030396C" w:rsidRDefault="004927C2">
      <w:pPr>
        <w:pStyle w:val="Odstavekseznama"/>
        <w:numPr>
          <w:ilvl w:val="0"/>
          <w:numId w:val="12"/>
        </w:numPr>
        <w:spacing w:before="0" w:after="0"/>
        <w:rPr>
          <w:b w:val="0"/>
        </w:rPr>
      </w:pPr>
      <w:r>
        <w:rPr>
          <w:b w:val="0"/>
        </w:rPr>
        <w:t>športni programi vrhunskega športa mladine in odraslih: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do 560-urni program.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Šport invalidov:</w:t>
      </w:r>
    </w:p>
    <w:p w:rsidR="0030396C" w:rsidRDefault="004927C2">
      <w:pPr>
        <w:pStyle w:val="Odstavekseznama"/>
        <w:numPr>
          <w:ilvl w:val="0"/>
          <w:numId w:val="13"/>
        </w:numPr>
        <w:spacing w:before="0" w:after="0"/>
        <w:rPr>
          <w:b w:val="0"/>
        </w:rPr>
      </w:pPr>
      <w:r>
        <w:rPr>
          <w:b w:val="0"/>
        </w:rPr>
        <w:t>športni programi za odrasle: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- sofinan</w:t>
      </w:r>
      <w:r>
        <w:rPr>
          <w:b w:val="0"/>
        </w:rPr>
        <w:t>cira se 60-urni program.</w:t>
      </w:r>
    </w:p>
    <w:p w:rsidR="0030396C" w:rsidRDefault="004927C2">
      <w:pPr>
        <w:pStyle w:val="Odstavekseznama"/>
        <w:numPr>
          <w:ilvl w:val="0"/>
          <w:numId w:val="13"/>
        </w:numPr>
        <w:spacing w:before="0" w:after="0"/>
        <w:rPr>
          <w:b w:val="0"/>
        </w:rPr>
      </w:pPr>
      <w:r>
        <w:rPr>
          <w:b w:val="0"/>
        </w:rPr>
        <w:t>športni programi odraslih s tekmovalno vsebino: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do 320-urnega programa.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Športna rekreacija:</w:t>
      </w:r>
    </w:p>
    <w:p w:rsidR="0030396C" w:rsidRDefault="004927C2">
      <w:pPr>
        <w:pStyle w:val="Odstavekseznama"/>
        <w:numPr>
          <w:ilvl w:val="0"/>
          <w:numId w:val="14"/>
        </w:numPr>
        <w:spacing w:before="0" w:after="0"/>
        <w:rPr>
          <w:b w:val="0"/>
        </w:rPr>
      </w:pPr>
      <w:r>
        <w:rPr>
          <w:b w:val="0"/>
        </w:rPr>
        <w:t>rekreativni programi za odrasle: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sofinancira se 60-urni program za odrasle v starosti do vključno 65 let (letnik 1961 in </w:t>
      </w:r>
      <w:r>
        <w:rPr>
          <w:b w:val="0"/>
        </w:rPr>
        <w:t>mlajši).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Šport starejših:</w:t>
      </w:r>
    </w:p>
    <w:p w:rsidR="0030396C" w:rsidRDefault="004927C2">
      <w:pPr>
        <w:pStyle w:val="Odstavekseznama"/>
        <w:numPr>
          <w:ilvl w:val="0"/>
          <w:numId w:val="15"/>
        </w:numPr>
        <w:spacing w:before="0" w:after="0"/>
        <w:rPr>
          <w:b w:val="0"/>
        </w:rPr>
      </w:pPr>
      <w:r>
        <w:rPr>
          <w:b w:val="0"/>
        </w:rPr>
        <w:t>rekreativni programi za odrasle: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60-urni program za odrasle v starosti nad 65 let (letnik 1961 in starejši).</w:t>
      </w:r>
    </w:p>
    <w:p w:rsidR="0030396C" w:rsidRDefault="0030396C">
      <w:pPr>
        <w:spacing w:before="0" w:after="0"/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 xml:space="preserve">Razvojne in strokovne naloge v športu </w:t>
      </w:r>
    </w:p>
    <w:p w:rsidR="0030396C" w:rsidRDefault="004927C2">
      <w:pPr>
        <w:pStyle w:val="Odstavekseznama"/>
        <w:numPr>
          <w:ilvl w:val="0"/>
          <w:numId w:val="16"/>
        </w:numPr>
        <w:spacing w:before="0" w:after="0"/>
        <w:rPr>
          <w:b w:val="0"/>
        </w:rPr>
      </w:pPr>
      <w:r>
        <w:rPr>
          <w:b w:val="0"/>
        </w:rPr>
        <w:t>strokovno izpopolnjevanje v športu: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programe strok</w:t>
      </w:r>
      <w:r>
        <w:rPr>
          <w:b w:val="0"/>
        </w:rPr>
        <w:t xml:space="preserve">ovnega izpopolnjevanja. </w:t>
      </w:r>
    </w:p>
    <w:p w:rsidR="0030396C" w:rsidRDefault="0030396C">
      <w:pPr>
        <w:spacing w:before="0" w:after="0"/>
        <w:rPr>
          <w:b/>
        </w:rPr>
      </w:pPr>
    </w:p>
    <w:p w:rsidR="0030396C" w:rsidRDefault="004927C2">
      <w:pPr>
        <w:spacing w:before="0" w:after="0"/>
        <w:rPr>
          <w:b/>
        </w:rPr>
      </w:pPr>
      <w:r>
        <w:rPr>
          <w:b/>
        </w:rPr>
        <w:t>Delovanje društev in zvez na nivoju lokalne skupnosti:</w:t>
      </w:r>
    </w:p>
    <w:p w:rsidR="0030396C" w:rsidRDefault="004927C2">
      <w:pPr>
        <w:pStyle w:val="Odstavekseznama"/>
        <w:numPr>
          <w:ilvl w:val="0"/>
          <w:numId w:val="17"/>
        </w:numPr>
        <w:spacing w:before="0" w:after="0"/>
        <w:rPr>
          <w:b w:val="0"/>
        </w:rPr>
      </w:pPr>
      <w:r>
        <w:rPr>
          <w:b w:val="0"/>
        </w:rPr>
        <w:t>delovanje društev: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- sofinancirajo se materialni stroški društev.</w:t>
      </w:r>
    </w:p>
    <w:p w:rsidR="0030396C" w:rsidRDefault="004927C2">
      <w:pPr>
        <w:pStyle w:val="Odstavekseznama"/>
        <w:numPr>
          <w:ilvl w:val="0"/>
          <w:numId w:val="17"/>
        </w:numPr>
        <w:spacing w:before="0" w:after="0"/>
        <w:rPr>
          <w:b w:val="0"/>
        </w:rPr>
      </w:pPr>
      <w:r>
        <w:rPr>
          <w:b w:val="0"/>
        </w:rPr>
        <w:t>delovanje zvez društev: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sofinancira se delovanje organizacije športnikov.</w:t>
      </w:r>
    </w:p>
    <w:p w:rsidR="0030396C" w:rsidRDefault="0030396C">
      <w:pPr>
        <w:spacing w:before="0" w:after="0"/>
      </w:pPr>
    </w:p>
    <w:p w:rsidR="0030396C" w:rsidRDefault="004927C2">
      <w:r>
        <w:lastRenderedPageBreak/>
        <w:t>Športni programi, ki so v celoti f</w:t>
      </w:r>
      <w:r>
        <w:t xml:space="preserve">inancirani iz javnih sredstev, so za uporabnika brezplačni. V primeru delnega sofinanciranja športnih programov iz javnih sredstev mora izvajalec Letnega programa športa stroške, ki jih krijejo vadeči, sorazmerno zmanjšati. </w:t>
      </w:r>
    </w:p>
    <w:p w:rsidR="0030396C" w:rsidRDefault="004927C2">
      <w:r>
        <w:t>Na področju kakovostnega in vrh</w:t>
      </w:r>
      <w:r>
        <w:t>unskega športa se upoštevajo uradno potrjeni tekmovalni sistemi. V skladu z veljavnim dokumentom »Pogoji, pravila in kriteriji za registriranje in kategoriziranje športnikov v Republiki Sloveniji« in 32. členom Zakona o športu (Uradni list RS, št. 29/17, 2</w:t>
      </w:r>
      <w:r>
        <w:t xml:space="preserve">1/18 – </w:t>
      </w:r>
      <w:proofErr w:type="spellStart"/>
      <w:r>
        <w:t>ZNOrg</w:t>
      </w:r>
      <w:proofErr w:type="spellEnd"/>
      <w:r>
        <w:t xml:space="preserve">, 82/20, 3/22 – </w:t>
      </w:r>
      <w:proofErr w:type="spellStart"/>
      <w:r>
        <w:t>ZDeb</w:t>
      </w:r>
      <w:proofErr w:type="spellEnd"/>
      <w:r>
        <w:t xml:space="preserve"> in 37/24 – ZMat-B) se upoštevajo starostne kategorije za športnike starosti od vključno 12 do vključno 50 let v obeh spolih, ki so opredeljene v tekmovalnih pravilnikih Mednarodne športne federacije in posledično Nacionalni</w:t>
      </w:r>
      <w:r>
        <w:t xml:space="preserve">h panožnih športnih zvezah. </w:t>
      </w:r>
    </w:p>
    <w:p w:rsidR="0030396C" w:rsidRDefault="004927C2">
      <w:r>
        <w:t>Ne glede na prejšnji odstavek se upošteva tudi starostne kategorije za športnike mlajše od 12 let, vendar ne mlajši od 10 let, v olimpijskih športnih disciplinah individualnih športnih panog, pri katerih lahko na svetovnih prve</w:t>
      </w:r>
      <w:r>
        <w:t>nstvih v članski kategoriji nastopajo športniki mlajši od 18 let.</w:t>
      </w:r>
    </w:p>
    <w:p w:rsidR="0030396C" w:rsidRDefault="004927C2">
      <w:pPr>
        <w:rPr>
          <w:b/>
        </w:rPr>
      </w:pPr>
      <w:r>
        <w:rPr>
          <w:b/>
        </w:rPr>
        <w:t>RAZPISANE SO NASLEDNJE ŠPORTNE IN PROMOCIJSKE PRIREDITVE TER POSPEŠEVANJE ŠPORTA V VIŠINI DO 30.000 € (PP 8101):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t>športne prireditve lokalnega pomena: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>sofinancira se stroške organizacije in izvedbe prireditve/</w:t>
      </w:r>
      <w:proofErr w:type="spellStart"/>
      <w:r>
        <w:rPr>
          <w:b w:val="0"/>
        </w:rPr>
        <w:t>ev</w:t>
      </w:r>
      <w:proofErr w:type="spellEnd"/>
      <w:r>
        <w:rPr>
          <w:b w:val="0"/>
        </w:rPr>
        <w:t xml:space="preserve">. 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t>športne prireditve občinskega pomena: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>sofinancira se stroške organizacije in izvedbe prireditve/</w:t>
      </w:r>
      <w:proofErr w:type="spellStart"/>
      <w:r>
        <w:rPr>
          <w:b w:val="0"/>
        </w:rPr>
        <w:t>ev</w:t>
      </w:r>
      <w:proofErr w:type="spellEnd"/>
      <w:r>
        <w:rPr>
          <w:b w:val="0"/>
        </w:rPr>
        <w:t xml:space="preserve">. 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t xml:space="preserve">športne prireditve državnega ali rekreativnega pomena, ki imajo širši družbeni pomen; 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>sofin</w:t>
      </w:r>
      <w:r>
        <w:rPr>
          <w:b w:val="0"/>
        </w:rPr>
        <w:t>ancira se stroške organizacije in izvedbe prireditve/</w:t>
      </w:r>
      <w:proofErr w:type="spellStart"/>
      <w:r>
        <w:rPr>
          <w:b w:val="0"/>
        </w:rPr>
        <w:t>ev</w:t>
      </w:r>
      <w:proofErr w:type="spellEnd"/>
      <w:r>
        <w:rPr>
          <w:b w:val="0"/>
        </w:rPr>
        <w:t xml:space="preserve">. 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t>športne prireditve mednarodnega pomena: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>sofinancira se stroške organizacije in izvedbe prireditve/</w:t>
      </w:r>
      <w:proofErr w:type="spellStart"/>
      <w:r>
        <w:rPr>
          <w:b w:val="0"/>
        </w:rPr>
        <w:t>ev</w:t>
      </w:r>
      <w:proofErr w:type="spellEnd"/>
      <w:r>
        <w:rPr>
          <w:b w:val="0"/>
        </w:rPr>
        <w:t xml:space="preserve">. 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t xml:space="preserve">udeležba športnikov na velikih mednarodnih športnih tekmovanjih (oz. odpravah) v preteklem </w:t>
      </w:r>
      <w:r>
        <w:rPr>
          <w:b w:val="0"/>
        </w:rPr>
        <w:t>letu: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 xml:space="preserve">sofinancira se udeležba športnikov na mednarodnih tekmovanjih v preteklem letu. </w:t>
      </w:r>
    </w:p>
    <w:p w:rsidR="0030396C" w:rsidRDefault="004927C2">
      <w:pPr>
        <w:pStyle w:val="Odstavekseznama"/>
        <w:numPr>
          <w:ilvl w:val="0"/>
          <w:numId w:val="18"/>
        </w:numPr>
        <w:rPr>
          <w:b w:val="0"/>
        </w:rPr>
      </w:pPr>
      <w:r>
        <w:rPr>
          <w:b w:val="0"/>
        </w:rPr>
        <w:lastRenderedPageBreak/>
        <w:t xml:space="preserve">priznanja športnikom in športnim delavcem: </w:t>
      </w:r>
    </w:p>
    <w:p w:rsidR="0030396C" w:rsidRDefault="004927C2">
      <w:pPr>
        <w:pStyle w:val="Odstavekseznama"/>
        <w:numPr>
          <w:ilvl w:val="0"/>
          <w:numId w:val="4"/>
        </w:numPr>
        <w:spacing w:before="0" w:after="0" w:line="360" w:lineRule="auto"/>
        <w:ind w:left="1434" w:hanging="357"/>
        <w:rPr>
          <w:b w:val="0"/>
        </w:rPr>
      </w:pPr>
      <w:r>
        <w:rPr>
          <w:b w:val="0"/>
        </w:rPr>
        <w:t>sofinancira se stroške organizacije in izvedbe prireditve ter stroški priznanj (v višini do 4.500 €)</w:t>
      </w:r>
    </w:p>
    <w:p w:rsidR="0030396C" w:rsidRDefault="004927C2">
      <w:pPr>
        <w:rPr>
          <w:b/>
        </w:rPr>
      </w:pPr>
      <w:r>
        <w:rPr>
          <w:b/>
        </w:rPr>
        <w:t>RAZPISANO JE SOFINANCIRA</w:t>
      </w:r>
      <w:r>
        <w:rPr>
          <w:b/>
        </w:rPr>
        <w:t>NJE NAJEMOV OBJEKTOV V VIŠINI DO 20.000 € (PP 8102):</w:t>
      </w:r>
    </w:p>
    <w:p w:rsidR="0030396C" w:rsidRDefault="004927C2">
      <w:r>
        <w:t>Dodatna sredstva za sofinanciranje športnih površin ali objektov (PP 8102) so namenjena izbranim izvajalcem LPŠ, ki na območju občine nimajo zagotovljenih prostorskih kapacitet za izvajanje redne športne</w:t>
      </w:r>
      <w:r>
        <w:t xml:space="preserve"> vadbe vsaj devet (9) mesecev na leto. Izvajalci, ki imajo na območju občine na voljo ustrezne športne objekte za tekmovanja (op.: ne velja za mednarodna tekmovanja), do omenjenih sredstev niso upravičeni. Sredstva bodo na podlagi priznanih točk programom </w:t>
      </w:r>
      <w:r>
        <w:t>športne vzgoje otrok in mladine, usmerjenih v kakovostni in vrhunski šport, razdeljena društvom, ki zadostujejo omenjenim pogojem. Na razpisu izbranim izvajalcem LPŠ, ki se jim prizna dodatno sofinanciranje športnih površin ali objektov, se skupni seštevek</w:t>
      </w:r>
      <w:r>
        <w:t xml:space="preserve"> točk v </w:t>
      </w:r>
      <w:proofErr w:type="spellStart"/>
      <w:r>
        <w:t>neolimpijskih</w:t>
      </w:r>
      <w:proofErr w:type="spellEnd"/>
      <w:r>
        <w:t xml:space="preserve"> športih korigira s korekcijskim faktorjem 0,5.</w:t>
      </w:r>
    </w:p>
    <w:p w:rsidR="0030396C" w:rsidRDefault="004927C2">
      <w:pPr>
        <w:rPr>
          <w:b/>
        </w:rPr>
      </w:pPr>
      <w:r>
        <w:rPr>
          <w:b/>
        </w:rPr>
        <w:t>RAZPISANA SO SREDSTVA ZA ŠOLSKI ŠPORT V VIŠINI DO 15.000 € (PP 8105)</w:t>
      </w:r>
    </w:p>
    <w:p w:rsidR="0030396C" w:rsidRDefault="004927C2">
      <w:pPr>
        <w:spacing w:after="0" w:line="240" w:lineRule="auto"/>
        <w:rPr>
          <w:b/>
        </w:rPr>
      </w:pPr>
      <w:r>
        <w:rPr>
          <w:b/>
        </w:rPr>
        <w:t xml:space="preserve">Šolska športna tekmovanja na in nad občinskem/osnovnem nivoju; </w:t>
      </w:r>
    </w:p>
    <w:p w:rsidR="0030396C" w:rsidRDefault="004927C2">
      <w:pPr>
        <w:pStyle w:val="Odstavekseznama"/>
        <w:numPr>
          <w:ilvl w:val="0"/>
          <w:numId w:val="4"/>
        </w:numPr>
        <w:rPr>
          <w:b w:val="0"/>
        </w:rPr>
      </w:pPr>
      <w:r>
        <w:rPr>
          <w:b w:val="0"/>
        </w:rPr>
        <w:t>sofinanciranje koordinacije, organizacije in izvedbe š</w:t>
      </w:r>
      <w:r>
        <w:rPr>
          <w:b w:val="0"/>
        </w:rPr>
        <w:t>olskih športnih tekmovanj;</w:t>
      </w:r>
    </w:p>
    <w:p w:rsidR="0030396C" w:rsidRDefault="004927C2">
      <w:pPr>
        <w:pStyle w:val="Odstavekseznama"/>
        <w:numPr>
          <w:ilvl w:val="0"/>
          <w:numId w:val="4"/>
        </w:numPr>
        <w:rPr>
          <w:b w:val="0"/>
        </w:rPr>
      </w:pPr>
      <w:r>
        <w:rPr>
          <w:b w:val="0"/>
        </w:rPr>
        <w:t>sofinanciranje 20-urnega programa vadbe za ekipe oz. tekmovalce, ki se udeležijo šolskih športnih tekmovanj;</w:t>
      </w:r>
    </w:p>
    <w:p w:rsidR="0030396C" w:rsidRDefault="004927C2">
      <w:pPr>
        <w:pStyle w:val="Odstavekseznama"/>
        <w:numPr>
          <w:ilvl w:val="0"/>
          <w:numId w:val="4"/>
        </w:numPr>
        <w:rPr>
          <w:b w:val="0"/>
        </w:rPr>
      </w:pPr>
      <w:r>
        <w:rPr>
          <w:b w:val="0"/>
        </w:rPr>
        <w:t>sofinanciranje udeležbe ekip oz. tekmovalcev na področnih, regijskih in državnih ŠŠT;</w:t>
      </w:r>
    </w:p>
    <w:p w:rsidR="0030396C" w:rsidRDefault="004927C2">
      <w:pPr>
        <w:pStyle w:val="Odstavekseznama"/>
        <w:numPr>
          <w:ilvl w:val="0"/>
          <w:numId w:val="4"/>
        </w:numPr>
        <w:rPr>
          <w:b w:val="0"/>
        </w:rPr>
      </w:pPr>
      <w:r>
        <w:rPr>
          <w:b w:val="0"/>
        </w:rPr>
        <w:t>sofinanciranje delovanja PC ŠŠT, d</w:t>
      </w:r>
      <w:r>
        <w:rPr>
          <w:b w:val="0"/>
        </w:rPr>
        <w:t>o 1.500 €.</w:t>
      </w:r>
    </w:p>
    <w:p w:rsidR="006545F5" w:rsidRDefault="006545F5" w:rsidP="006545F5">
      <w:pPr>
        <w:pStyle w:val="Odstavekseznama"/>
        <w:numPr>
          <w:ilvl w:val="0"/>
          <w:numId w:val="0"/>
        </w:numPr>
        <w:ind w:left="1440"/>
        <w:rPr>
          <w:b w:val="0"/>
        </w:rPr>
      </w:pPr>
    </w:p>
    <w:p w:rsidR="0030396C" w:rsidRDefault="004927C2">
      <w:pPr>
        <w:pStyle w:val="Odstavekseznama"/>
        <w:ind w:left="360"/>
      </w:pPr>
      <w:r>
        <w:t>Splošni pogoji, ki jih morajo izpolnjevati izvajalci:</w:t>
      </w:r>
    </w:p>
    <w:p w:rsidR="0030396C" w:rsidRDefault="004927C2">
      <w:r>
        <w:t xml:space="preserve">Na razpisu za sofinanciranje programov športa lahko kandidirajo izvajalci športne dejavnosti, in sicer: </w:t>
      </w:r>
    </w:p>
    <w:p w:rsidR="0030396C" w:rsidRDefault="004927C2">
      <w:pPr>
        <w:pStyle w:val="Odstavekseznama"/>
        <w:numPr>
          <w:ilvl w:val="0"/>
          <w:numId w:val="4"/>
        </w:numPr>
        <w:ind w:left="993" w:hanging="426"/>
        <w:rPr>
          <w:b w:val="0"/>
        </w:rPr>
      </w:pPr>
      <w:r>
        <w:rPr>
          <w:b w:val="0"/>
        </w:rPr>
        <w:t>zavodi s področja VIZ-vzgoje in izobraževanja (vrtci, osnovne in srednje šole);</w:t>
      </w:r>
    </w:p>
    <w:p w:rsidR="0030396C" w:rsidRDefault="004927C2">
      <w:pPr>
        <w:pStyle w:val="Odstavekseznama"/>
        <w:numPr>
          <w:ilvl w:val="0"/>
          <w:numId w:val="4"/>
        </w:numPr>
        <w:ind w:left="993" w:hanging="426"/>
        <w:rPr>
          <w:b w:val="0"/>
        </w:rPr>
      </w:pPr>
      <w:r>
        <w:rPr>
          <w:b w:val="0"/>
        </w:rPr>
        <w:lastRenderedPageBreak/>
        <w:t xml:space="preserve">športna društva in klubi, zveze športnih društev, zavodi, zasebniki ali druge organizacije, ki so na podlagi zakonskih predpisov registrirane za opravljanje dejavnosti na področju športa v skladu s Standardno klasifikacijo dejavnosti </w:t>
      </w:r>
      <w:r>
        <w:t>(</w:t>
      </w:r>
      <w:proofErr w:type="spellStart"/>
      <w:r>
        <w:t>t.j</w:t>
      </w:r>
      <w:proofErr w:type="spellEnd"/>
      <w:r>
        <w:t>. 93.120 – dejavno</w:t>
      </w:r>
      <w:r>
        <w:t>st športnih klubov, 93.190 – druge športne dejavnosti).</w:t>
      </w:r>
    </w:p>
    <w:p w:rsidR="0030396C" w:rsidRDefault="004927C2">
      <w:r>
        <w:t>Športna društva in njihova združenja imajo pod enakimi pogoji pri izvajanju športnih programov v občini Kamnik prednost pred drugimi izvajalci programov športa.</w:t>
      </w:r>
    </w:p>
    <w:p w:rsidR="0030396C" w:rsidRDefault="004927C2">
      <w:r>
        <w:t>Izvajalci, ki kandidirajo na razpisu, m</w:t>
      </w:r>
      <w:r>
        <w:t>orajo izpolnjevati naslednje pogoje: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se pravočasno prijavijo na javni razpis;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imajo sedež v občini Kamnik in v njej pretežno izvajajo svojo športno dejavnost (pogoj ne velja za tiste izvajalce, katerih člani imajo stalno bivališče v občini Kamnik in kandid</w:t>
      </w:r>
      <w:r>
        <w:rPr>
          <w:b w:val="0"/>
        </w:rPr>
        <w:t>irajo za sofinanciranje udeležbe na velikih mednarodnih športnih prireditvah);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so pred objavo javnega razpisa najmanj dve leti registrirani za opravljanje dejavnosti na področju športa skladno z Zakonom o društvih (Uradni list RS, št. 64/11 – uradno prečiš</w:t>
      </w:r>
      <w:r>
        <w:rPr>
          <w:b w:val="0"/>
        </w:rPr>
        <w:t xml:space="preserve">čeno besedilo in 21/18 – </w:t>
      </w:r>
      <w:proofErr w:type="spellStart"/>
      <w:r>
        <w:rPr>
          <w:b w:val="0"/>
        </w:rPr>
        <w:t>ZNOrg</w:t>
      </w:r>
      <w:proofErr w:type="spellEnd"/>
      <w:r>
        <w:rPr>
          <w:b w:val="0"/>
        </w:rPr>
        <w:t>);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imajo zagotovljene materialne, prostorske, kadrovske in organizacijske pogoje za uresničevanje načrtovanih športnih programov;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imajo zagotovljeno redno vadbo najmanj 35 tednov v letu (v obsegu vsaj 60 ur letno), razen v pri</w:t>
      </w:r>
      <w:r>
        <w:rPr>
          <w:b w:val="0"/>
        </w:rPr>
        <w:t>meru, ko kandidirajo s programi razvojnih in strokovnih nalog v športu (obseg izvajanja posameznega programa je opredeljen v Odloku o vrednotenju športnih programov v občini Kamnik);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imajo urejeno evidenco o članstvu, o plačani članarini in o registriranih</w:t>
      </w:r>
      <w:r>
        <w:rPr>
          <w:b w:val="0"/>
        </w:rPr>
        <w:t xml:space="preserve"> tekmovalcih,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imajo poravnane finančne obveznosti do Občine Kamnik,</w:t>
      </w:r>
    </w:p>
    <w:p w:rsidR="0030396C" w:rsidRDefault="004927C2">
      <w:pPr>
        <w:pStyle w:val="Odstavekseznama"/>
        <w:numPr>
          <w:ilvl w:val="0"/>
          <w:numId w:val="4"/>
        </w:numPr>
        <w:ind w:left="426"/>
        <w:rPr>
          <w:b w:val="0"/>
        </w:rPr>
      </w:pPr>
      <w:r>
        <w:rPr>
          <w:b w:val="0"/>
        </w:rPr>
        <w:t>sofinancirajo se le tiste vsebine (programi, prireditve…), ki niso predmet sofinanciranja pri drugih javnih razpisih Občine Kamnik in jih ne sofinancirajo drugi sofinancerji.</w:t>
      </w:r>
    </w:p>
    <w:p w:rsidR="0030396C" w:rsidRDefault="0030396C">
      <w:pPr>
        <w:pStyle w:val="Odstavekseznama"/>
        <w:numPr>
          <w:ilvl w:val="0"/>
          <w:numId w:val="0"/>
        </w:numPr>
        <w:ind w:left="426"/>
        <w:rPr>
          <w:b w:val="0"/>
        </w:rPr>
      </w:pPr>
    </w:p>
    <w:p w:rsidR="0030396C" w:rsidRDefault="004927C2">
      <w:pPr>
        <w:pStyle w:val="Odstavekseznama"/>
        <w:ind w:left="360"/>
      </w:pPr>
      <w:r>
        <w:t>Posebni pogo</w:t>
      </w:r>
      <w:r>
        <w:t>ji javnega razpisa:</w:t>
      </w:r>
    </w:p>
    <w:p w:rsidR="0030396C" w:rsidRDefault="004927C2">
      <w:pPr>
        <w:rPr>
          <w:u w:val="single"/>
        </w:rPr>
      </w:pPr>
      <w:r>
        <w:rPr>
          <w:u w:val="single"/>
        </w:rPr>
        <w:t>Sofinanciranje dejavnosti klubov in društev (PP 8100)</w:t>
      </w:r>
    </w:p>
    <w:p w:rsidR="0030396C" w:rsidRDefault="004927C2">
      <w:r>
        <w:t>Vsakemu izbranemu izvajalcu se v letu 202</w:t>
      </w:r>
      <w:r>
        <w:t>6</w:t>
      </w:r>
      <w:r>
        <w:t xml:space="preserve"> prizna: </w:t>
      </w:r>
    </w:p>
    <w:p w:rsidR="0030396C" w:rsidRDefault="004927C2">
      <w:pPr>
        <w:pStyle w:val="Odstavekseznama"/>
        <w:numPr>
          <w:ilvl w:val="0"/>
          <w:numId w:val="4"/>
        </w:numPr>
        <w:ind w:left="426" w:hanging="284"/>
        <w:rPr>
          <w:b w:val="0"/>
        </w:rPr>
      </w:pPr>
      <w:r>
        <w:rPr>
          <w:b w:val="0"/>
        </w:rPr>
        <w:t>v programu »drugi športni programi PŠV: od 6. do 11. leta« se po spolu priznata po dve (2) vadbeni skupini;</w:t>
      </w:r>
    </w:p>
    <w:p w:rsidR="0030396C" w:rsidRDefault="004927C2">
      <w:pPr>
        <w:pStyle w:val="Odstavekseznama"/>
        <w:numPr>
          <w:ilvl w:val="0"/>
          <w:numId w:val="4"/>
        </w:numPr>
        <w:ind w:left="426" w:hanging="284"/>
        <w:rPr>
          <w:b w:val="0"/>
        </w:rPr>
      </w:pPr>
      <w:r>
        <w:rPr>
          <w:b w:val="0"/>
        </w:rPr>
        <w:lastRenderedPageBreak/>
        <w:t>v ostalih športnih pro</w:t>
      </w:r>
      <w:r>
        <w:rPr>
          <w:b w:val="0"/>
        </w:rPr>
        <w:t>gramih: največ ena (1) vadbena skupina po spolu v vsakem razpisanem športnem programu, ki jo izvajalec utemelji z dokazilom o nastopanju v ustreznem tekmovalnem sistemu NPŠZ (Nacionalna panožna športna zveza).</w:t>
      </w:r>
    </w:p>
    <w:p w:rsidR="0030396C" w:rsidRDefault="004927C2">
      <w:pPr>
        <w:rPr>
          <w:u w:val="single"/>
        </w:rPr>
      </w:pPr>
      <w:r>
        <w:rPr>
          <w:u w:val="single"/>
        </w:rPr>
        <w:t>Sofinanciranje stroškov najemov na področju šp</w:t>
      </w:r>
      <w:r>
        <w:rPr>
          <w:u w:val="single"/>
        </w:rPr>
        <w:t>orta (PP 8102)</w:t>
      </w:r>
    </w:p>
    <w:p w:rsidR="0030396C" w:rsidRDefault="004927C2">
      <w:r>
        <w:t xml:space="preserve">Dodatna sredstva za sofinanciranje športnih površin ali objektov (PP 8102 – </w:t>
      </w:r>
      <w:proofErr w:type="spellStart"/>
      <w:r>
        <w:t>sof</w:t>
      </w:r>
      <w:proofErr w:type="spellEnd"/>
      <w:r>
        <w:t>. stroškov najemov na področju športa) so namenjena izbranim izvajalcem LPŠ, ki na območju občine nimajo zagotovljenih prostorskih kapacitet za izvajanje redne šp</w:t>
      </w:r>
      <w:r>
        <w:t>ortne vadbe vsaj devet (9) mesecev na leto. Izvajalci, ki imajo na območju občine na voljo ustrezne športne objekte za tekmovanja (op.: ne velja za mednarodna tekmovanja), do omenjenih sredstev niso upravičeni. Sredstva bodo na podlagi priznanih točk progr</w:t>
      </w:r>
      <w:r>
        <w:t xml:space="preserve">amom športne vzgoje otrok in mladine, usmerjenih v kakovostni in vrhunski šport razdeljena društvom, ki zadostujejo omenjenim pogojem. </w:t>
      </w:r>
    </w:p>
    <w:p w:rsidR="0030396C" w:rsidRDefault="004927C2">
      <w:pPr>
        <w:rPr>
          <w:u w:val="single"/>
        </w:rPr>
      </w:pPr>
      <w:r>
        <w:rPr>
          <w:u w:val="single"/>
        </w:rPr>
        <w:t>Sredstva za šolski šport (PP 8105)</w:t>
      </w:r>
    </w:p>
    <w:p w:rsidR="0030396C" w:rsidRDefault="004927C2">
      <w:r>
        <w:t>Za sofinanciranje športnih programov VVZ, OŠ in SŠ (PP 8105 – sredstva za šolski špor</w:t>
      </w:r>
      <w:r>
        <w:t>t) se lahko prijavijo le zavodi s področja VIZ (</w:t>
      </w:r>
      <w:proofErr w:type="spellStart"/>
      <w:r>
        <w:t>t.j</w:t>
      </w:r>
      <w:proofErr w:type="spellEnd"/>
      <w:r>
        <w:t>. zavodi s področja vzgoje in izobraževanja: vrtci, osnovne in srednje šole), ki so na podlagi zakonskih predpisov registrirani za opravljanje javnih služb in zavodi, ki so na podlagi zakonskih predpisov r</w:t>
      </w:r>
      <w:r>
        <w:t>egistrirane za opravljanje dejavnosti na področju športa v skladu s Standardno klasifikacijo dejavnosti (</w:t>
      </w:r>
      <w:proofErr w:type="spellStart"/>
      <w:r>
        <w:t>t.j</w:t>
      </w:r>
      <w:proofErr w:type="spellEnd"/>
      <w:r>
        <w:t>. 93.120 – dejavnost športnih klubov, 93.190 – druge športne dejavnosti).</w:t>
      </w:r>
    </w:p>
    <w:p w:rsidR="0030396C" w:rsidRDefault="004927C2">
      <w:pPr>
        <w:rPr>
          <w:u w:val="single"/>
        </w:rPr>
      </w:pPr>
      <w:r>
        <w:rPr>
          <w:u w:val="single"/>
        </w:rPr>
        <w:t>Pospeševanje in promocija športa – PRIREDITVE (PP 8101)</w:t>
      </w:r>
    </w:p>
    <w:p w:rsidR="0030396C" w:rsidRDefault="004927C2">
      <w:r>
        <w:t>Pri športnih prire</w:t>
      </w:r>
      <w:r>
        <w:t xml:space="preserve">ditvah lokalnega pomena lahko vsak izvajalec prijavi </w:t>
      </w:r>
      <w:r>
        <w:rPr>
          <w:b/>
        </w:rPr>
        <w:t>največ dve (2) prireditvi</w:t>
      </w:r>
      <w:r>
        <w:t>. Enako prireditev lahko prijavi samo en (1) izvajalec.</w:t>
      </w:r>
    </w:p>
    <w:p w:rsidR="0030396C" w:rsidRDefault="004927C2">
      <w:r>
        <w:t xml:space="preserve">Pri športnih prireditvah občinskega, državnega in/ali mednarodnega pomena lahko izvajalec prijavi </w:t>
      </w:r>
      <w:r>
        <w:rPr>
          <w:b/>
        </w:rPr>
        <w:t xml:space="preserve">največ eno (1) </w:t>
      </w:r>
      <w:r>
        <w:rPr>
          <w:b/>
        </w:rPr>
        <w:t>prireditev</w:t>
      </w:r>
      <w:r>
        <w:t>. Enako prireditev lahko prijavi samo en (1) izvajalec.</w:t>
      </w:r>
    </w:p>
    <w:p w:rsidR="0030396C" w:rsidRDefault="004927C2">
      <w:r>
        <w:t>Izvajalci lahko prijavijo organizacijo in izvedbo športnih prireditev, ki bodo izvedene v letu 2026.</w:t>
      </w:r>
    </w:p>
    <w:p w:rsidR="0030396C" w:rsidRDefault="0030396C"/>
    <w:p w:rsidR="0030396C" w:rsidRDefault="004927C2">
      <w:pPr>
        <w:rPr>
          <w:u w:val="single"/>
        </w:rPr>
      </w:pPr>
      <w:r>
        <w:rPr>
          <w:u w:val="single"/>
        </w:rPr>
        <w:lastRenderedPageBreak/>
        <w:t>Pospeševanje in promocija športa – UDELEŽBA NA MEDNARODNIH ŠPORTNIH PRIREDITVAH (PP 8101</w:t>
      </w:r>
      <w:r>
        <w:rPr>
          <w:u w:val="single"/>
        </w:rPr>
        <w:t>)</w:t>
      </w:r>
    </w:p>
    <w:p w:rsidR="0030396C" w:rsidRDefault="004927C2">
      <w:r>
        <w:t xml:space="preserve">Pri udeležbi na mednarodnih športnih prireditvah lahko izvajalec prijavi največ </w:t>
      </w:r>
      <w:r>
        <w:rPr>
          <w:b/>
        </w:rPr>
        <w:t>tri (3)</w:t>
      </w:r>
      <w:r>
        <w:t xml:space="preserve"> udeležence alpinističnih odprav v tuja gorstva ali ekipo; ali največ </w:t>
      </w:r>
      <w:r>
        <w:rPr>
          <w:b/>
        </w:rPr>
        <w:t>dva (2)</w:t>
      </w:r>
      <w:r>
        <w:t xml:space="preserve"> udeleženca velikih mednarodnih športnih prireditev ali največ </w:t>
      </w:r>
      <w:r>
        <w:rPr>
          <w:b/>
        </w:rPr>
        <w:t>dva (2)</w:t>
      </w:r>
      <w:r>
        <w:t xml:space="preserve"> športnika, ki nastopata za nacionalne športne selekcije. Na tekmovanja 4. ranga se lahko prijavi tudi ekipo. Udeležba na mednarodnih športnih prireditvah se medsebojno izključuje.</w:t>
      </w:r>
    </w:p>
    <w:p w:rsidR="0030396C" w:rsidRDefault="004927C2">
      <w:r>
        <w:t>Izvajalci lahko prijavijo udeležbo športnikov na tistih velikih mednarodnih</w:t>
      </w:r>
      <w:r>
        <w:t xml:space="preserve"> športnih prireditvah, katerih so se udeležili v obdobju od 1. 1. 2025 do 31. 12. 2025 (v preteklem letu). </w:t>
      </w:r>
    </w:p>
    <w:p w:rsidR="0030396C" w:rsidRDefault="004927C2">
      <w:pPr>
        <w:pStyle w:val="Odstavekseznama"/>
        <w:ind w:left="360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351155</wp:posOffset>
                </wp:positionV>
                <wp:extent cx="6000750" cy="238125"/>
                <wp:effectExtent l="0" t="0" r="19050" b="28575"/>
                <wp:wrapNone/>
                <wp:docPr id="4" name="Pravoko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Pravokotnik 4" o:spid="_x0000_s1026" o:spt="1" style="position:absolute;left:0pt;margin-left:0.35pt;margin-top:27.65pt;height:18.75pt;width:472.5pt;z-index:-251657216;v-text-anchor:middle;mso-width-relative:page;mso-height-relative:page;" fillcolor="#FFFFFF [3201]" filled="t" stroked="t" coordsize="21600,21600" o:gfxdata="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Cx/91wAAAAYBAAAPAAAAAAAAAAEAIAAAACIAAABkcnMvZG93bnJldi54bWxQ&#10;SwECFAAUAAAACACHTuJAq5nGtWoCAAD5BAAADgAAAAAAAAABACAAAAAmAQAAZHJzL2Uyb0RvYy54&#10;bWxQSwUGAAAAAAYABgBZAQAAAgYAAAAA&#10;">
                <v:fill on="t" focussize="0,0"/>
                <v:stroke weight="1pt" color="#181818 [3209]" miterlimit="8" joinstyle="miter"/>
                <v:imagedata o:title=""/>
                <o:lock v:ext="edit" aspectratio="f"/>
              </v:rect>
            </w:pict>
          </mc:Fallback>
        </mc:AlternateContent>
      </w:r>
      <w:r>
        <w:t xml:space="preserve">Rok za prijavo in način prijave: </w:t>
      </w:r>
    </w:p>
    <w:p w:rsidR="0030396C" w:rsidRDefault="004927C2">
      <w:pPr>
        <w:rPr>
          <w:b/>
        </w:rPr>
      </w:pPr>
      <w:r>
        <w:rPr>
          <w:b/>
        </w:rPr>
        <w:t xml:space="preserve"> Rok za prijavo je do vključno 1</w:t>
      </w:r>
      <w:r w:rsidR="006545F5">
        <w:rPr>
          <w:b/>
        </w:rPr>
        <w:t>3</w:t>
      </w:r>
      <w:r>
        <w:rPr>
          <w:b/>
        </w:rPr>
        <w:t>. 2. 2026.</w:t>
      </w:r>
    </w:p>
    <w:p w:rsidR="0030396C" w:rsidRDefault="004927C2">
      <w:r>
        <w:t>Vlogo na javni razpis je mogoče oddati elektronsko in sicer izključno</w:t>
      </w:r>
      <w:r>
        <w:t xml:space="preserve"> preko spletne aplikacije ŠPOKA.  </w:t>
      </w:r>
    </w:p>
    <w:p w:rsidR="0030396C" w:rsidRDefault="004927C2">
      <w:r>
        <w:t xml:space="preserve">Vlagatelji se morajo pred oddajo vloge obvezno registrirati v aplikacijo. </w:t>
      </w:r>
    </w:p>
    <w:p w:rsidR="0030396C" w:rsidRDefault="004927C2">
      <w:r>
        <w:t>Vlagatelji lahko podatke, ki so potrebni za registracijo prevzamejo na Občini Kamnik, Glavni trg 24, 1240 Kamnik, soba 48 v času uradnih ur. Vloga</w:t>
      </w:r>
      <w:r>
        <w:t>, ki ne bo oddana na način, določen v tem razpisu bo s sklepom zavržena. Občina Kamnik lahko vse dokumente, vezane na javni razpis, vroča v elektronski obliki na elektronski naslov, ki ga je prijavitelj navedel v vlogi, če prijavitelj s tem soglaša.</w:t>
      </w:r>
    </w:p>
    <w:p w:rsidR="0030396C" w:rsidRDefault="004927C2">
      <w:pPr>
        <w:pStyle w:val="Odstavekseznama"/>
        <w:ind w:left="360"/>
      </w:pPr>
      <w:r>
        <w:t>Poraba</w:t>
      </w:r>
      <w:r>
        <w:t xml:space="preserve"> sredstev:</w:t>
      </w:r>
    </w:p>
    <w:p w:rsidR="0030396C" w:rsidRDefault="004927C2">
      <w:r>
        <w:t xml:space="preserve">Izvajalci športnih programov morajo dodeljena sredstva črpati v proračunskem letu 2026. </w:t>
      </w:r>
    </w:p>
    <w:p w:rsidR="0030396C" w:rsidRDefault="004927C2">
      <w:pPr>
        <w:pStyle w:val="Odstavekseznama"/>
        <w:ind w:left="360"/>
      </w:pPr>
      <w:r>
        <w:t>Navedba oseb, pooblaščenih za dajanje informacij in izvedba informativne delavnice:</w:t>
      </w:r>
    </w:p>
    <w:p w:rsidR="0030396C" w:rsidRDefault="004927C2">
      <w:pPr>
        <w:spacing w:before="0" w:after="0"/>
      </w:pPr>
      <w:r>
        <w:t xml:space="preserve">Informacije in navodila za sodelovanje pri razpisu dobijo predlagatelji </w:t>
      </w:r>
      <w:r>
        <w:t>pri:</w:t>
      </w:r>
    </w:p>
    <w:p w:rsidR="0030396C" w:rsidRDefault="004927C2">
      <w:pPr>
        <w:spacing w:before="0" w:after="0"/>
      </w:pPr>
      <w:r>
        <w:t>Tjaša Urankar, telefon: 01 8318 249</w:t>
      </w:r>
    </w:p>
    <w:p w:rsidR="0030396C" w:rsidRDefault="004927C2">
      <w:pPr>
        <w:spacing w:before="0" w:after="0"/>
      </w:pPr>
      <w:r>
        <w:t>Franci Kramar, telefon: 051 390 361</w:t>
      </w:r>
    </w:p>
    <w:p w:rsidR="0030396C" w:rsidRDefault="0030396C">
      <w:pPr>
        <w:spacing w:before="0" w:after="0"/>
      </w:pPr>
    </w:p>
    <w:p w:rsidR="0030396C" w:rsidRDefault="004927C2">
      <w:r>
        <w:rPr>
          <w:b/>
        </w:rPr>
        <w:lastRenderedPageBreak/>
        <w:t xml:space="preserve">Dne </w:t>
      </w:r>
      <w:r w:rsidR="006545F5">
        <w:rPr>
          <w:b/>
        </w:rPr>
        <w:t>27</w:t>
      </w:r>
      <w:r>
        <w:rPr>
          <w:b/>
        </w:rPr>
        <w:t>. 1. 202</w:t>
      </w:r>
      <w:r>
        <w:rPr>
          <w:b/>
        </w:rPr>
        <w:t>6</w:t>
      </w:r>
      <w:r>
        <w:rPr>
          <w:b/>
        </w:rPr>
        <w:t xml:space="preserve"> ob 17.00 uri bo v sejni sobi št. 61/II. nadstropje Občine Kamnik, Glavni trg 24, 1240 Kamnik</w:t>
      </w:r>
      <w:r>
        <w:t xml:space="preserve">, izvedena informativna delavnica na temo Javnega razpisa in postopka </w:t>
      </w:r>
      <w:r>
        <w:t xml:space="preserve">prijave, kamor so vabljeni vsi zainteresirani. </w:t>
      </w:r>
    </w:p>
    <w:p w:rsidR="0030396C" w:rsidRDefault="004927C2">
      <w:pPr>
        <w:pStyle w:val="Odstavekseznama"/>
        <w:ind w:left="360"/>
      </w:pPr>
      <w:r>
        <w:t>Obravnava vlog in rok, v katerem bodo izvajalci obveščeni o izidu javnega razpisa:</w:t>
      </w:r>
    </w:p>
    <w:p w:rsidR="0030396C" w:rsidRDefault="004927C2">
      <w:r>
        <w:t>Odpiranje prispelih vlog bo opravila komisija za šport. V primeru nepopolnih vlog oziroma vlog s pomanjkljivo dokumentacijo b</w:t>
      </w:r>
      <w:r>
        <w:t xml:space="preserve">o komisija v roku osem (8) dni od zaključka odpiranja vlog vlagatelje pozvala, da vlogo v roku osmih (8) dni po prejemu zahteve za dopolnitev dopolnijo. </w:t>
      </w:r>
    </w:p>
    <w:p w:rsidR="0030396C" w:rsidRDefault="004927C2">
      <w:r>
        <w:t>V kolikor vloga v postavljenem roku ne bo dopolnjena, bo le-ta s sklepom zavržena. Pravočasno prispele</w:t>
      </w:r>
      <w:r>
        <w:t xml:space="preserve"> in popolne vloge bodo ovrednotene.</w:t>
      </w:r>
    </w:p>
    <w:p w:rsidR="0030396C" w:rsidRDefault="004927C2">
      <w:r>
        <w:t>Prijavljeni izvajalci bodo z odločbo o izidu razpisa obveščeni o sprejeti odločitvi komisije za šport. Zoper odločbo je možno podati ugovor županu občine najkasneje v roku osmih (8) dni po prejemu odločbe. Z izbranimi iz</w:t>
      </w:r>
      <w:r>
        <w:t>vajalci bo župan Občine Kamnik sklenil pogodbe o sofinanciranju. Če izbrani izvajalec ne podpiše pogodbe v roku osem (8) dni od prejema pogodbe v podpis, se šteje, da je umaknil vlogo za sofinanciranje.</w:t>
      </w:r>
    </w:p>
    <w:p w:rsidR="0030396C" w:rsidRDefault="004927C2">
      <w:r>
        <w:t>V postopku vrednotenja vlog bodo uporabljene tudi jav</w:t>
      </w:r>
      <w:r>
        <w:t xml:space="preserve">noveljavne zbirke podatkov na področju športa, ki jih določa zakon. </w:t>
      </w:r>
    </w:p>
    <w:p w:rsidR="0030396C" w:rsidRDefault="0030396C">
      <w:pPr>
        <w:spacing w:before="0" w:after="0"/>
        <w:contextualSpacing/>
        <w:rPr>
          <w:szCs w:val="24"/>
        </w:rPr>
      </w:pPr>
    </w:p>
    <w:p w:rsidR="0030396C" w:rsidRDefault="004927C2">
      <w:pPr>
        <w:spacing w:before="0" w:after="0"/>
        <w:contextualSpacing/>
        <w:rPr>
          <w:szCs w:val="24"/>
        </w:rPr>
      </w:pPr>
      <w:r>
        <w:rPr>
          <w:szCs w:val="24"/>
        </w:rPr>
        <w:t>Številka: 671-0001/2026</w:t>
      </w:r>
    </w:p>
    <w:p w:rsidR="0030396C" w:rsidRDefault="004927C2">
      <w:pPr>
        <w:spacing w:before="0" w:after="0"/>
        <w:contextualSpacing/>
        <w:rPr>
          <w:szCs w:val="24"/>
        </w:rPr>
      </w:pPr>
      <w:r>
        <w:rPr>
          <w:szCs w:val="24"/>
        </w:rPr>
        <w:t xml:space="preserve">Datum: </w:t>
      </w:r>
      <w:r w:rsidR="006545F5">
        <w:rPr>
          <w:szCs w:val="24"/>
        </w:rPr>
        <w:t>1</w:t>
      </w:r>
      <w:r>
        <w:rPr>
          <w:szCs w:val="24"/>
        </w:rPr>
        <w:t>5</w:t>
      </w:r>
      <w:r>
        <w:rPr>
          <w:szCs w:val="24"/>
        </w:rPr>
        <w:t>. 1. 2026</w:t>
      </w:r>
    </w:p>
    <w:p w:rsidR="0030396C" w:rsidRDefault="0030396C">
      <w:pPr>
        <w:spacing w:before="0" w:after="0"/>
        <w:contextualSpacing/>
        <w:rPr>
          <w:szCs w:val="24"/>
        </w:rPr>
      </w:pPr>
    </w:p>
    <w:p w:rsidR="0030396C" w:rsidRDefault="004927C2">
      <w:pPr>
        <w:spacing w:before="0" w:after="0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Matej Slapar</w:t>
      </w:r>
    </w:p>
    <w:p w:rsidR="0030396C" w:rsidRDefault="004927C2">
      <w:pPr>
        <w:spacing w:before="0" w:after="0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Župan</w:t>
      </w:r>
    </w:p>
    <w:p w:rsidR="0030396C" w:rsidRDefault="0030396C">
      <w:pPr>
        <w:spacing w:before="0" w:after="0"/>
        <w:contextualSpacing/>
        <w:rPr>
          <w:szCs w:val="24"/>
        </w:rPr>
      </w:pPr>
    </w:p>
    <w:p w:rsidR="0030396C" w:rsidRDefault="0030396C">
      <w:pPr>
        <w:spacing w:before="0" w:after="0"/>
        <w:contextualSpacing/>
        <w:rPr>
          <w:szCs w:val="24"/>
        </w:rPr>
      </w:pPr>
    </w:p>
    <w:sectPr w:rsidR="0030396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119" w:right="1134" w:bottom="1134" w:left="1418" w:header="709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96C" w:rsidRDefault="004927C2">
      <w:pPr>
        <w:spacing w:line="240" w:lineRule="auto"/>
      </w:pPr>
      <w:r>
        <w:separator/>
      </w:r>
    </w:p>
  </w:endnote>
  <w:endnote w:type="continuationSeparator" w:id="0">
    <w:p w:rsidR="0030396C" w:rsidRDefault="00492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华文楷体">
    <w:altName w:val="SimSun"/>
    <w:charset w:val="00"/>
    <w:family w:val="auto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evilkastrani"/>
      </w:rPr>
      <w:id w:val="1119648331"/>
      <w:docPartObj>
        <w:docPartGallery w:val="AutoText"/>
      </w:docPartObj>
    </w:sdtPr>
    <w:sdtEndPr>
      <w:rPr>
        <w:rStyle w:val="tevilkastrani"/>
      </w:rPr>
    </w:sdtEndPr>
    <w:sdtContent>
      <w:p w:rsidR="0030396C" w:rsidRDefault="004927C2">
        <w:pPr>
          <w:pStyle w:val="Noga"/>
          <w:framePr w:wrap="auto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end"/>
        </w:r>
      </w:p>
    </w:sdtContent>
  </w:sdt>
  <w:p w:rsidR="0030396C" w:rsidRDefault="0030396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evilkastrani"/>
      </w:rPr>
      <w:id w:val="-398440028"/>
      <w:docPartObj>
        <w:docPartGallery w:val="AutoText"/>
      </w:docPartObj>
    </w:sdtPr>
    <w:sdtEndPr>
      <w:rPr>
        <w:rStyle w:val="tevilkastrani"/>
      </w:rPr>
    </w:sdtEndPr>
    <w:sdtContent>
      <w:p w:rsidR="0030396C" w:rsidRDefault="004927C2">
        <w:pPr>
          <w:pStyle w:val="Noga"/>
          <w:framePr w:wrap="auto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>
          <w:rPr>
            <w:rStyle w:val="tevilkastrani"/>
            <w:noProof/>
          </w:rPr>
          <w:t>8</w:t>
        </w:r>
        <w:r>
          <w:rPr>
            <w:rStyle w:val="tevilkastrani"/>
          </w:rPr>
          <w:fldChar w:fldCharType="end"/>
        </w:r>
      </w:p>
    </w:sdtContent>
  </w:sdt>
  <w:p w:rsidR="0030396C" w:rsidRDefault="0030396C">
    <w:pPr>
      <w:pStyle w:val="Noga"/>
      <w:ind w:right="360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96C" w:rsidRDefault="0030396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96C" w:rsidRDefault="004927C2">
      <w:pPr>
        <w:spacing w:before="0" w:after="0"/>
      </w:pPr>
      <w:r>
        <w:separator/>
      </w:r>
    </w:p>
  </w:footnote>
  <w:footnote w:type="continuationSeparator" w:id="0">
    <w:p w:rsidR="0030396C" w:rsidRDefault="004927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96C" w:rsidRDefault="004927C2">
    <w:pPr>
      <w:pStyle w:val="Glava"/>
    </w:pPr>
    <w:r>
      <w:rPr>
        <w:noProof/>
        <w:lang w:eastAsia="sl-SI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-448945</wp:posOffset>
          </wp:positionV>
          <wp:extent cx="7553325" cy="2879090"/>
          <wp:effectExtent l="0" t="0" r="3810" b="444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47" cy="287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96C" w:rsidRDefault="004927C2">
    <w:pPr>
      <w:pStyle w:val="Glava"/>
    </w:pPr>
    <w:r>
      <w:rPr>
        <w:noProof/>
        <w:lang w:eastAsia="sl-SI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-906145</wp:posOffset>
          </wp:positionH>
          <wp:positionV relativeFrom="margin">
            <wp:posOffset>-1971040</wp:posOffset>
          </wp:positionV>
          <wp:extent cx="7553960" cy="10676255"/>
          <wp:effectExtent l="0" t="0" r="3175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4" cy="10676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5AF8"/>
    <w:multiLevelType w:val="multilevel"/>
    <w:tmpl w:val="08B95AF8"/>
    <w:lvl w:ilvl="0">
      <w:start w:val="1"/>
      <w:numFmt w:val="decimal"/>
      <w:pStyle w:val="Odstavekseznama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1B70C2"/>
    <w:multiLevelType w:val="multilevel"/>
    <w:tmpl w:val="181B70C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92D8B"/>
    <w:multiLevelType w:val="multilevel"/>
    <w:tmpl w:val="2D792D8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62E48"/>
    <w:multiLevelType w:val="multilevel"/>
    <w:tmpl w:val="2DC62E4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461E3"/>
    <w:multiLevelType w:val="multilevel"/>
    <w:tmpl w:val="2F0461E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41A10"/>
    <w:multiLevelType w:val="multilevel"/>
    <w:tmpl w:val="33241A1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B355E"/>
    <w:multiLevelType w:val="multilevel"/>
    <w:tmpl w:val="350B355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0704F"/>
    <w:multiLevelType w:val="multilevel"/>
    <w:tmpl w:val="40B0704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116F2"/>
    <w:multiLevelType w:val="multilevel"/>
    <w:tmpl w:val="4BB116F2"/>
    <w:lvl w:ilvl="0">
      <w:start w:val="1"/>
      <w:numFmt w:val="bullet"/>
      <w:lvlText w:val="-"/>
      <w:lvlJc w:val="left"/>
      <w:pPr>
        <w:ind w:left="1440" w:hanging="360"/>
      </w:pPr>
      <w:rPr>
        <w:rFonts w:ascii="Ebrima" w:eastAsia="Times New Roman" w:hAnsi="Ebrima" w:cs="Times New Roman (Body CS)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603E8B"/>
    <w:multiLevelType w:val="multilevel"/>
    <w:tmpl w:val="54603E8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907D3"/>
    <w:multiLevelType w:val="multilevel"/>
    <w:tmpl w:val="564907D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91E2D"/>
    <w:multiLevelType w:val="multilevel"/>
    <w:tmpl w:val="61791E2D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92601"/>
    <w:multiLevelType w:val="multilevel"/>
    <w:tmpl w:val="7169260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A5161"/>
    <w:multiLevelType w:val="multilevel"/>
    <w:tmpl w:val="73DA516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4425895"/>
    <w:multiLevelType w:val="multilevel"/>
    <w:tmpl w:val="7442589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CD37E8"/>
    <w:multiLevelType w:val="multilevel"/>
    <w:tmpl w:val="74CD37E8"/>
    <w:lvl w:ilvl="0">
      <w:numFmt w:val="bullet"/>
      <w:pStyle w:val="Alineje"/>
      <w:lvlText w:val="-"/>
      <w:lvlJc w:val="left"/>
      <w:pPr>
        <w:ind w:left="340" w:hanging="340"/>
      </w:pPr>
      <w:rPr>
        <w:rFonts w:ascii="Aptos" w:eastAsiaTheme="minorEastAsia" w:hAnsi="Aptos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D144AA"/>
    <w:multiLevelType w:val="multilevel"/>
    <w:tmpl w:val="7BD144A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3213C"/>
    <w:multiLevelType w:val="multilevel"/>
    <w:tmpl w:val="7D13213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6"/>
  </w:num>
  <w:num w:numId="6">
    <w:abstractNumId w:val="4"/>
  </w:num>
  <w:num w:numId="7">
    <w:abstractNumId w:val="1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4"/>
  </w:num>
  <w:num w:numId="15">
    <w:abstractNumId w:val="7"/>
  </w:num>
  <w:num w:numId="16">
    <w:abstractNumId w:val="3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11"/>
    <w:rsid w:val="00060BFE"/>
    <w:rsid w:val="000C4D8F"/>
    <w:rsid w:val="00117DBE"/>
    <w:rsid w:val="001263A1"/>
    <w:rsid w:val="00163A96"/>
    <w:rsid w:val="001957EF"/>
    <w:rsid w:val="001C27FE"/>
    <w:rsid w:val="001D442F"/>
    <w:rsid w:val="00223076"/>
    <w:rsid w:val="002341FC"/>
    <w:rsid w:val="002536CF"/>
    <w:rsid w:val="00262511"/>
    <w:rsid w:val="00284947"/>
    <w:rsid w:val="002B7979"/>
    <w:rsid w:val="002D2D6D"/>
    <w:rsid w:val="002E0557"/>
    <w:rsid w:val="002E4804"/>
    <w:rsid w:val="0030396C"/>
    <w:rsid w:val="00357E42"/>
    <w:rsid w:val="00387EC7"/>
    <w:rsid w:val="003C096F"/>
    <w:rsid w:val="003D186A"/>
    <w:rsid w:val="00412BD8"/>
    <w:rsid w:val="004927C2"/>
    <w:rsid w:val="004F4AB9"/>
    <w:rsid w:val="00524B39"/>
    <w:rsid w:val="00573071"/>
    <w:rsid w:val="006545F5"/>
    <w:rsid w:val="006610E7"/>
    <w:rsid w:val="00676FD2"/>
    <w:rsid w:val="006B7C7D"/>
    <w:rsid w:val="006D4936"/>
    <w:rsid w:val="006E3FD3"/>
    <w:rsid w:val="00705669"/>
    <w:rsid w:val="0071601D"/>
    <w:rsid w:val="00717873"/>
    <w:rsid w:val="00741B20"/>
    <w:rsid w:val="007C3E86"/>
    <w:rsid w:val="0080465C"/>
    <w:rsid w:val="00832BF3"/>
    <w:rsid w:val="008346AA"/>
    <w:rsid w:val="00836090"/>
    <w:rsid w:val="00843E5E"/>
    <w:rsid w:val="00880AA5"/>
    <w:rsid w:val="00896A33"/>
    <w:rsid w:val="008C5C26"/>
    <w:rsid w:val="008E21BA"/>
    <w:rsid w:val="00957EEC"/>
    <w:rsid w:val="00A059DE"/>
    <w:rsid w:val="00A1565A"/>
    <w:rsid w:val="00A358B9"/>
    <w:rsid w:val="00A54158"/>
    <w:rsid w:val="00A60BDD"/>
    <w:rsid w:val="00A72307"/>
    <w:rsid w:val="00A80C22"/>
    <w:rsid w:val="00A93BEB"/>
    <w:rsid w:val="00AB634B"/>
    <w:rsid w:val="00AD79CC"/>
    <w:rsid w:val="00B34FF8"/>
    <w:rsid w:val="00B54C81"/>
    <w:rsid w:val="00B80EF2"/>
    <w:rsid w:val="00B843D9"/>
    <w:rsid w:val="00BF2E58"/>
    <w:rsid w:val="00BF3CE0"/>
    <w:rsid w:val="00C151BF"/>
    <w:rsid w:val="00C572AE"/>
    <w:rsid w:val="00C62E34"/>
    <w:rsid w:val="00C70127"/>
    <w:rsid w:val="00CA690C"/>
    <w:rsid w:val="00CB0CE2"/>
    <w:rsid w:val="00CE04BB"/>
    <w:rsid w:val="00CE7F57"/>
    <w:rsid w:val="00D2262B"/>
    <w:rsid w:val="00D55A90"/>
    <w:rsid w:val="00D57A07"/>
    <w:rsid w:val="00D74059"/>
    <w:rsid w:val="00D949FA"/>
    <w:rsid w:val="00DA756B"/>
    <w:rsid w:val="00DB13D9"/>
    <w:rsid w:val="00DD5421"/>
    <w:rsid w:val="00DD5E3E"/>
    <w:rsid w:val="00DD6B82"/>
    <w:rsid w:val="00E1799D"/>
    <w:rsid w:val="00E47D4B"/>
    <w:rsid w:val="00E528ED"/>
    <w:rsid w:val="00E54A15"/>
    <w:rsid w:val="00F56FD6"/>
    <w:rsid w:val="00FF2CEA"/>
    <w:rsid w:val="6AC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7F1777F"/>
  <w15:docId w15:val="{A580E268-F24B-4235-9775-02833693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="Times New Roman" w:hAnsi="Corbel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before="200" w:after="200" w:line="276" w:lineRule="auto"/>
      <w:jc w:val="both"/>
    </w:pPr>
    <w:rPr>
      <w:rFonts w:ascii="Ebrima" w:hAnsi="Ebrima" w:cs="Times New Roman (Body CS)"/>
      <w:sz w:val="24"/>
      <w:lang w:eastAsia="en-US"/>
    </w:rPr>
  </w:style>
  <w:style w:type="paragraph" w:styleId="Naslov1">
    <w:name w:val="heading 1"/>
    <w:basedOn w:val="Navaden"/>
    <w:link w:val="Naslov1Znak"/>
    <w:autoRedefine/>
    <w:uiPriority w:val="9"/>
    <w:qFormat/>
    <w:pPr>
      <w:spacing w:after="0"/>
      <w:jc w:val="center"/>
      <w:outlineLvl w:val="0"/>
    </w:pPr>
    <w:rPr>
      <w:b/>
      <w:bCs/>
      <w:caps/>
      <w:color w:val="000000"/>
      <w:spacing w:val="15"/>
      <w:szCs w:val="24"/>
    </w:rPr>
  </w:style>
  <w:style w:type="paragraph" w:styleId="Naslov2">
    <w:name w:val="heading 2"/>
    <w:basedOn w:val="Navaden"/>
    <w:next w:val="Navaden"/>
    <w:link w:val="Naslov2Znak"/>
    <w:autoRedefine/>
    <w:uiPriority w:val="9"/>
    <w:unhideWhenUsed/>
    <w:qFormat/>
    <w:pPr>
      <w:framePr w:wrap="notBeside" w:vAnchor="text" w:hAnchor="text" w:y="1"/>
      <w:spacing w:after="0"/>
      <w:outlineLvl w:val="1"/>
    </w:pPr>
    <w:rPr>
      <w:caps/>
      <w:spacing w:val="15"/>
      <w:szCs w:val="2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pPr>
      <w:pBdr>
        <w:top w:val="single" w:sz="6" w:space="2" w:color="0065B1"/>
        <w:left w:val="single" w:sz="6" w:space="2" w:color="0065B1"/>
      </w:pBdr>
      <w:spacing w:before="300" w:after="0"/>
      <w:outlineLvl w:val="2"/>
    </w:pPr>
    <w:rPr>
      <w:caps/>
      <w:color w:val="003258"/>
      <w:spacing w:val="15"/>
      <w:szCs w:val="2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pPr>
      <w:pBdr>
        <w:top w:val="dotted" w:sz="6" w:space="2" w:color="0065B1"/>
        <w:left w:val="dotted" w:sz="6" w:space="2" w:color="0065B1"/>
      </w:pBdr>
      <w:spacing w:before="300" w:after="0"/>
      <w:outlineLvl w:val="3"/>
    </w:pPr>
    <w:rPr>
      <w:caps/>
      <w:color w:val="004B84"/>
      <w:spacing w:val="10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pBdr>
        <w:bottom w:val="single" w:sz="6" w:space="1" w:color="0065B1"/>
      </w:pBdr>
      <w:spacing w:before="300" w:after="0"/>
      <w:outlineLvl w:val="4"/>
    </w:pPr>
    <w:rPr>
      <w:caps/>
      <w:color w:val="004B84"/>
      <w:spacing w:val="10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pBdr>
        <w:bottom w:val="dotted" w:sz="6" w:space="1" w:color="0065B1"/>
      </w:pBdr>
      <w:spacing w:before="300" w:after="0"/>
      <w:outlineLvl w:val="5"/>
    </w:pPr>
    <w:rPr>
      <w:caps/>
      <w:color w:val="004B84"/>
      <w:spacing w:val="10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spacing w:before="300" w:after="0"/>
      <w:outlineLvl w:val="6"/>
    </w:pPr>
    <w:rPr>
      <w:caps/>
      <w:color w:val="004B84"/>
      <w:spacing w:val="10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Napis">
    <w:name w:val="caption"/>
    <w:basedOn w:val="Navaden"/>
    <w:next w:val="Navaden"/>
    <w:uiPriority w:val="35"/>
    <w:semiHidden/>
    <w:unhideWhenUsed/>
    <w:qFormat/>
    <w:rPr>
      <w:b/>
      <w:bCs/>
      <w:color w:val="004B84"/>
      <w:sz w:val="16"/>
      <w:szCs w:val="16"/>
    </w:rPr>
  </w:style>
  <w:style w:type="character" w:styleId="Pripombasklic">
    <w:name w:val="annotation reference"/>
    <w:basedOn w:val="Privzetapisavaodstavka"/>
    <w:uiPriority w:val="99"/>
    <w:semiHidden/>
    <w:unhideWhenUsed/>
    <w:qFormat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qFormat/>
    <w:pPr>
      <w:spacing w:line="240" w:lineRule="auto"/>
    </w:pPr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qFormat/>
    <w:rPr>
      <w:b/>
      <w:bCs/>
    </w:rPr>
  </w:style>
  <w:style w:type="character" w:styleId="Poudarek">
    <w:name w:val="Emphasis"/>
    <w:uiPriority w:val="20"/>
    <w:qFormat/>
    <w:rPr>
      <w:caps/>
      <w:color w:val="003258"/>
      <w:spacing w:val="5"/>
    </w:rPr>
  </w:style>
  <w:style w:type="paragraph" w:styleId="Noga">
    <w:name w:val="footer"/>
    <w:basedOn w:val="Navaden"/>
    <w:link w:val="NogaZnak"/>
    <w:uiPriority w:val="99"/>
    <w:unhideWhenUsed/>
    <w:qFormat/>
    <w:pPr>
      <w:tabs>
        <w:tab w:val="center" w:pos="4680"/>
        <w:tab w:val="right" w:pos="9360"/>
      </w:tabs>
      <w:spacing w:before="0" w:after="0" w:line="240" w:lineRule="auto"/>
    </w:pPr>
  </w:style>
  <w:style w:type="paragraph" w:styleId="Glava">
    <w:name w:val="header"/>
    <w:basedOn w:val="Navaden"/>
    <w:link w:val="GlavaZnak"/>
    <w:uiPriority w:val="99"/>
    <w:unhideWhenUsed/>
    <w:qFormat/>
    <w:pPr>
      <w:tabs>
        <w:tab w:val="center" w:pos="4680"/>
        <w:tab w:val="right" w:pos="9360"/>
      </w:tabs>
      <w:spacing w:before="0" w:after="0" w:line="240" w:lineRule="auto"/>
    </w:pPr>
  </w:style>
  <w:style w:type="character" w:styleId="Hiperpovezava">
    <w:name w:val="Hyperlink"/>
    <w:basedOn w:val="Privzetapisavaodstavka"/>
    <w:uiPriority w:val="99"/>
    <w:unhideWhenUsed/>
    <w:qFormat/>
    <w:rPr>
      <w:color w:val="0563C1" w:themeColor="hyperlink"/>
      <w:u w:val="single"/>
    </w:rPr>
  </w:style>
  <w:style w:type="character" w:styleId="tevilkastrani">
    <w:name w:val="page number"/>
    <w:basedOn w:val="Privzetapisavaodstavka"/>
    <w:uiPriority w:val="99"/>
    <w:semiHidden/>
    <w:unhideWhenUsed/>
    <w:qFormat/>
  </w:style>
  <w:style w:type="character" w:styleId="Krepko">
    <w:name w:val="Strong"/>
    <w:uiPriority w:val="22"/>
    <w:qFormat/>
    <w:rPr>
      <w:rFonts w:ascii="Ebrima" w:hAnsi="Ebrima"/>
      <w:b/>
      <w:bCs/>
      <w:sz w:val="2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spacing w:after="1000" w:line="240" w:lineRule="auto"/>
    </w:pPr>
    <w:rPr>
      <w:caps/>
      <w:color w:val="595959"/>
      <w:spacing w:val="10"/>
      <w:szCs w:val="24"/>
    </w:rPr>
  </w:style>
  <w:style w:type="paragraph" w:styleId="Naslov">
    <w:name w:val="Title"/>
    <w:basedOn w:val="Navaden"/>
    <w:next w:val="Naslov2"/>
    <w:link w:val="NaslovZnak"/>
    <w:uiPriority w:val="10"/>
    <w:qFormat/>
    <w:pPr>
      <w:spacing w:before="720"/>
    </w:pPr>
    <w:rPr>
      <w:b/>
      <w:caps/>
      <w:color w:val="0065B1"/>
      <w:spacing w:val="10"/>
      <w:kern w:val="28"/>
      <w:sz w:val="44"/>
      <w:szCs w:val="52"/>
    </w:rPr>
  </w:style>
  <w:style w:type="paragraph" w:customStyle="1" w:styleId="Razpisnaslovnica">
    <w:name w:val="Razpis naslovnica"/>
    <w:basedOn w:val="Navaden"/>
    <w:qFormat/>
    <w:pPr>
      <w:jc w:val="center"/>
    </w:pPr>
    <w:rPr>
      <w:b/>
      <w:caps/>
      <w:color w:val="0065B1"/>
      <w:sz w:val="64"/>
      <w:szCs w:val="64"/>
    </w:rPr>
  </w:style>
  <w:style w:type="character" w:customStyle="1" w:styleId="Naslov1Znak">
    <w:name w:val="Naslov 1 Znak"/>
    <w:link w:val="Naslov1"/>
    <w:uiPriority w:val="9"/>
    <w:qFormat/>
    <w:rPr>
      <w:rFonts w:ascii="Ebrima" w:hAnsi="Ebrima" w:cs="Times New Roman (Body CS)"/>
      <w:b/>
      <w:bCs/>
      <w:caps/>
      <w:color w:val="000000"/>
      <w:spacing w:val="15"/>
      <w:sz w:val="24"/>
      <w:szCs w:val="24"/>
      <w:lang w:val="sl-SI"/>
    </w:rPr>
  </w:style>
  <w:style w:type="character" w:customStyle="1" w:styleId="Naslov2Znak">
    <w:name w:val="Naslov 2 Znak"/>
    <w:link w:val="Naslov2"/>
    <w:uiPriority w:val="9"/>
    <w:qFormat/>
    <w:rPr>
      <w:rFonts w:ascii="Tahoma" w:hAnsi="Tahoma" w:cs="Times New Roman (Body CS)"/>
      <w:caps/>
      <w:spacing w:val="15"/>
    </w:rPr>
  </w:style>
  <w:style w:type="character" w:customStyle="1" w:styleId="Naslov3Znak">
    <w:name w:val="Naslov 3 Znak"/>
    <w:link w:val="Naslov3"/>
    <w:uiPriority w:val="9"/>
    <w:semiHidden/>
    <w:qFormat/>
    <w:rPr>
      <w:caps/>
      <w:color w:val="003258"/>
      <w:spacing w:val="15"/>
    </w:rPr>
  </w:style>
  <w:style w:type="character" w:customStyle="1" w:styleId="Naslov4Znak">
    <w:name w:val="Naslov 4 Znak"/>
    <w:link w:val="Naslov4"/>
    <w:uiPriority w:val="9"/>
    <w:semiHidden/>
    <w:qFormat/>
    <w:rPr>
      <w:caps/>
      <w:color w:val="004B84"/>
      <w:spacing w:val="10"/>
    </w:rPr>
  </w:style>
  <w:style w:type="character" w:customStyle="1" w:styleId="Naslov5Znak">
    <w:name w:val="Naslov 5 Znak"/>
    <w:link w:val="Naslov5"/>
    <w:uiPriority w:val="9"/>
    <w:semiHidden/>
    <w:qFormat/>
    <w:rPr>
      <w:caps/>
      <w:color w:val="004B84"/>
      <w:spacing w:val="10"/>
    </w:rPr>
  </w:style>
  <w:style w:type="character" w:customStyle="1" w:styleId="Naslov6Znak">
    <w:name w:val="Naslov 6 Znak"/>
    <w:link w:val="Naslov6"/>
    <w:uiPriority w:val="9"/>
    <w:semiHidden/>
    <w:qFormat/>
    <w:rPr>
      <w:caps/>
      <w:color w:val="004B84"/>
      <w:spacing w:val="10"/>
    </w:rPr>
  </w:style>
  <w:style w:type="character" w:customStyle="1" w:styleId="Naslov7Znak">
    <w:name w:val="Naslov 7 Znak"/>
    <w:link w:val="Naslov7"/>
    <w:uiPriority w:val="9"/>
    <w:semiHidden/>
    <w:qFormat/>
    <w:rPr>
      <w:caps/>
      <w:color w:val="004B84"/>
      <w:spacing w:val="10"/>
    </w:rPr>
  </w:style>
  <w:style w:type="character" w:customStyle="1" w:styleId="Naslov8Znak">
    <w:name w:val="Naslov 8 Znak"/>
    <w:link w:val="Naslov8"/>
    <w:uiPriority w:val="9"/>
    <w:semiHidden/>
    <w:qFormat/>
    <w:rPr>
      <w:caps/>
      <w:spacing w:val="10"/>
      <w:sz w:val="18"/>
      <w:szCs w:val="18"/>
    </w:rPr>
  </w:style>
  <w:style w:type="character" w:customStyle="1" w:styleId="Naslov9Znak">
    <w:name w:val="Naslov 9 Znak"/>
    <w:link w:val="Naslov9"/>
    <w:uiPriority w:val="9"/>
    <w:semiHidden/>
    <w:qFormat/>
    <w:rPr>
      <w:i/>
      <w:caps/>
      <w:spacing w:val="10"/>
      <w:sz w:val="18"/>
      <w:szCs w:val="18"/>
    </w:rPr>
  </w:style>
  <w:style w:type="character" w:customStyle="1" w:styleId="NaslovZnak">
    <w:name w:val="Naslov Znak"/>
    <w:link w:val="Naslov"/>
    <w:uiPriority w:val="10"/>
    <w:qFormat/>
    <w:rPr>
      <w:rFonts w:ascii="Tahoma" w:hAnsi="Tahoma"/>
      <w:b/>
      <w:caps/>
      <w:color w:val="0065B1"/>
      <w:spacing w:val="10"/>
      <w:kern w:val="28"/>
      <w:sz w:val="44"/>
      <w:szCs w:val="52"/>
    </w:rPr>
  </w:style>
  <w:style w:type="character" w:customStyle="1" w:styleId="PodnaslovZnak">
    <w:name w:val="Podnaslov Znak"/>
    <w:link w:val="Podnaslov"/>
    <w:uiPriority w:val="11"/>
    <w:qFormat/>
    <w:rPr>
      <w:caps/>
      <w:color w:val="595959"/>
      <w:spacing w:val="10"/>
      <w:sz w:val="24"/>
      <w:szCs w:val="24"/>
    </w:rPr>
  </w:style>
  <w:style w:type="paragraph" w:styleId="Brezrazmikov">
    <w:name w:val="No Spacing"/>
    <w:basedOn w:val="Navaden"/>
    <w:next w:val="Navaden"/>
    <w:link w:val="BrezrazmikovZnak"/>
    <w:uiPriority w:val="1"/>
    <w:qFormat/>
    <w:pPr>
      <w:spacing w:before="0" w:after="0" w:line="240" w:lineRule="auto"/>
    </w:pPr>
  </w:style>
  <w:style w:type="character" w:customStyle="1" w:styleId="BrezrazmikovZnak">
    <w:name w:val="Brez razmikov Znak"/>
    <w:link w:val="Brezrazmikov"/>
    <w:uiPriority w:val="1"/>
    <w:qFormat/>
    <w:rPr>
      <w:sz w:val="20"/>
      <w:szCs w:val="20"/>
    </w:rPr>
  </w:style>
  <w:style w:type="paragraph" w:styleId="Odstavekseznama">
    <w:name w:val="List Paragraph"/>
    <w:basedOn w:val="Navaden"/>
    <w:uiPriority w:val="34"/>
    <w:qFormat/>
    <w:pPr>
      <w:numPr>
        <w:numId w:val="1"/>
      </w:numPr>
      <w:contextualSpacing/>
    </w:pPr>
    <w:rPr>
      <w:b/>
    </w:rPr>
  </w:style>
  <w:style w:type="paragraph" w:styleId="Citat">
    <w:name w:val="Quote"/>
    <w:basedOn w:val="Navaden"/>
    <w:next w:val="Navaden"/>
    <w:link w:val="CitatZnak"/>
    <w:uiPriority w:val="29"/>
    <w:qFormat/>
    <w:rPr>
      <w:i/>
      <w:iCs/>
    </w:rPr>
  </w:style>
  <w:style w:type="character" w:customStyle="1" w:styleId="CitatZnak">
    <w:name w:val="Citat Znak"/>
    <w:link w:val="Citat"/>
    <w:uiPriority w:val="29"/>
    <w:qFormat/>
    <w:rPr>
      <w:i/>
      <w:iCs/>
      <w:sz w:val="20"/>
      <w:szCs w:val="20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4" w:space="10" w:color="0065B1"/>
        <w:left w:val="single" w:sz="4" w:space="10" w:color="0065B1"/>
      </w:pBdr>
      <w:spacing w:after="0"/>
      <w:ind w:left="1296" w:right="1152"/>
    </w:pPr>
    <w:rPr>
      <w:i/>
      <w:iCs/>
      <w:color w:val="0065B1"/>
    </w:rPr>
  </w:style>
  <w:style w:type="character" w:customStyle="1" w:styleId="IntenzivencitatZnak">
    <w:name w:val="Intenziven citat Znak"/>
    <w:link w:val="Intenzivencitat"/>
    <w:uiPriority w:val="30"/>
    <w:qFormat/>
    <w:rPr>
      <w:i/>
      <w:iCs/>
      <w:color w:val="0065B1"/>
      <w:sz w:val="20"/>
      <w:szCs w:val="20"/>
    </w:rPr>
  </w:style>
  <w:style w:type="character" w:customStyle="1" w:styleId="Neenpoudarek1">
    <w:name w:val="Nežen poudarek1"/>
    <w:uiPriority w:val="19"/>
    <w:qFormat/>
    <w:rPr>
      <w:i/>
      <w:iCs/>
      <w:color w:val="003258"/>
    </w:rPr>
  </w:style>
  <w:style w:type="character" w:customStyle="1" w:styleId="Intenzivenpoudarek1">
    <w:name w:val="Intenziven poudarek1"/>
    <w:uiPriority w:val="21"/>
    <w:qFormat/>
    <w:rPr>
      <w:b/>
      <w:bCs/>
      <w:caps/>
      <w:color w:val="003258"/>
      <w:spacing w:val="10"/>
    </w:rPr>
  </w:style>
  <w:style w:type="character" w:customStyle="1" w:styleId="Neensklic1">
    <w:name w:val="Nežen sklic1"/>
    <w:uiPriority w:val="31"/>
    <w:qFormat/>
    <w:rPr>
      <w:b/>
      <w:bCs/>
      <w:color w:val="0065B1"/>
    </w:rPr>
  </w:style>
  <w:style w:type="character" w:customStyle="1" w:styleId="Intenzivensklic1">
    <w:name w:val="Intenziven sklic1"/>
    <w:uiPriority w:val="32"/>
    <w:qFormat/>
    <w:rPr>
      <w:b/>
      <w:bCs/>
      <w:i/>
      <w:iCs/>
      <w:caps/>
      <w:color w:val="0065B1"/>
    </w:rPr>
  </w:style>
  <w:style w:type="character" w:customStyle="1" w:styleId="Naslovknjige1">
    <w:name w:val="Naslov knjige1"/>
    <w:uiPriority w:val="33"/>
    <w:qFormat/>
    <w:rPr>
      <w:b/>
      <w:bCs/>
      <w:i/>
      <w:iCs/>
      <w:spacing w:val="9"/>
    </w:rPr>
  </w:style>
  <w:style w:type="paragraph" w:customStyle="1" w:styleId="NaslovTOC1">
    <w:name w:val="Naslov TOC1"/>
    <w:basedOn w:val="Naslov1"/>
    <w:next w:val="Navaden"/>
    <w:uiPriority w:val="39"/>
    <w:semiHidden/>
    <w:unhideWhenUsed/>
    <w:qFormat/>
    <w:pPr>
      <w:outlineLvl w:val="9"/>
    </w:pPr>
  </w:style>
  <w:style w:type="character" w:customStyle="1" w:styleId="GlavaZnak">
    <w:name w:val="Glava Znak"/>
    <w:link w:val="Glava"/>
    <w:uiPriority w:val="99"/>
    <w:qFormat/>
    <w:rPr>
      <w:sz w:val="20"/>
      <w:szCs w:val="20"/>
    </w:rPr>
  </w:style>
  <w:style w:type="character" w:customStyle="1" w:styleId="NogaZnak">
    <w:name w:val="Noga Znak"/>
    <w:link w:val="Noga"/>
    <w:uiPriority w:val="99"/>
    <w:qFormat/>
    <w:rPr>
      <w:sz w:val="20"/>
      <w:szCs w:val="20"/>
    </w:rPr>
  </w:style>
  <w:style w:type="paragraph" w:customStyle="1" w:styleId="BasicParagraph">
    <w:name w:val="[Basic Paragraph]"/>
    <w:basedOn w:val="Navaden"/>
    <w:uiPriority w:val="99"/>
    <w:qFormat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hAnsi="MinionPro-Regular" w:cs="MinionPro-Regular"/>
      <w:color w:val="000000"/>
      <w:szCs w:val="24"/>
      <w:lang w:val="en-US"/>
    </w:rPr>
  </w:style>
  <w:style w:type="character" w:customStyle="1" w:styleId="apple-converted-space">
    <w:name w:val="apple-converted-space"/>
    <w:basedOn w:val="Privzetapisavaodstavka"/>
    <w:qFormat/>
  </w:style>
  <w:style w:type="paragraph" w:customStyle="1" w:styleId="Alineje">
    <w:name w:val="Alineje"/>
    <w:basedOn w:val="Brezrazmikov"/>
    <w:qFormat/>
    <w:pPr>
      <w:numPr>
        <w:numId w:val="2"/>
      </w:numPr>
    </w:pPr>
  </w:style>
  <w:style w:type="paragraph" w:customStyle="1" w:styleId="Telobesedila21">
    <w:name w:val="Telo besedila 21"/>
    <w:basedOn w:val="Navaden"/>
    <w:qFormat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 w:cs="Times New Roman"/>
      <w:szCs w:val="24"/>
      <w:lang w:eastAsia="sl-SI"/>
    </w:rPr>
  </w:style>
  <w:style w:type="paragraph" w:customStyle="1" w:styleId="Navaden1">
    <w:name w:val="Navaden1"/>
    <w:qFormat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kseznama1">
    <w:name w:val="Odstavek seznama1"/>
    <w:basedOn w:val="Navaden"/>
    <w:qFormat/>
    <w:pPr>
      <w:autoSpaceDE w:val="0"/>
      <w:spacing w:before="100" w:beforeAutospacing="1" w:after="100" w:afterAutospacing="1" w:line="240" w:lineRule="auto"/>
      <w:contextualSpacing/>
      <w:jc w:val="left"/>
    </w:pPr>
    <w:rPr>
      <w:rFonts w:ascii="Times New Roman" w:hAnsi="Times New Roman" w:cs="Times New Roman"/>
      <w:szCs w:val="24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qFormat/>
    <w:rPr>
      <w:rFonts w:ascii="Ebrima" w:hAnsi="Ebrima" w:cs="Times New Roman (Body CS)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qFormat/>
    <w:rPr>
      <w:rFonts w:ascii="Ebrima" w:hAnsi="Ebrima" w:cs="Times New Roman (Body CS)"/>
      <w:b/>
      <w:bCs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ddelki\Medoddelcna%20izmenjava\2%20PREDLOGE%20DOKUMENTOV%20-%20po%20oddelkih\ODDELKI\Oddelek%20za%20druzbene%20dejavnosti\Naslovnica_druzbene-dejavnosti.dotx" TargetMode="External"/></Relationships>
</file>

<file path=word/theme/theme1.xml><?xml version="1.0" encoding="utf-8"?>
<a:theme xmlns:a="http://schemas.openxmlformats.org/drawingml/2006/main" name="Office Theme">
  <a:themeElements>
    <a:clrScheme name="Obcina Kamnik barve">
      <a:dk1>
        <a:srgbClr val="000000"/>
      </a:dk1>
      <a:lt1>
        <a:srgbClr val="FFFFFF"/>
      </a:lt1>
      <a:dk2>
        <a:srgbClr val="44546A"/>
      </a:dk2>
      <a:lt2>
        <a:srgbClr val="ECECEC"/>
      </a:lt2>
      <a:accent1>
        <a:srgbClr val="0065B1"/>
      </a:accent1>
      <a:accent2>
        <a:srgbClr val="616161"/>
      </a:accent2>
      <a:accent3>
        <a:srgbClr val="ECECEC"/>
      </a:accent3>
      <a:accent4>
        <a:srgbClr val="0065B1"/>
      </a:accent4>
      <a:accent5>
        <a:srgbClr val="88BD1F"/>
      </a:accent5>
      <a:accent6>
        <a:srgbClr val="181818"/>
      </a:accent6>
      <a:hlink>
        <a:srgbClr val="0563C1"/>
      </a:hlink>
      <a:folHlink>
        <a:srgbClr val="0462C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4AECBA-48B3-4C9E-86EC-5A58BC5D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Naslovnica_druzbene-dejavnosti</Template>
  <TotalTime>114</TotalTime>
  <Pages>10</Pages>
  <Words>2192</Words>
  <Characters>12496</Characters>
  <Application>Microsoft Office Word</Application>
  <DocSecurity>0</DocSecurity>
  <Lines>104</Lines>
  <Paragraphs>29</Paragraphs>
  <ScaleCrop>false</ScaleCrop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Tjaša Urankar</dc:creator>
  <cp:lastModifiedBy>Tjaša Urankar</cp:lastModifiedBy>
  <cp:revision>8</cp:revision>
  <cp:lastPrinted>2026-01-15T13:46:00Z</cp:lastPrinted>
  <dcterms:created xsi:type="dcterms:W3CDTF">2026-01-07T12:06:00Z</dcterms:created>
  <dcterms:modified xsi:type="dcterms:W3CDTF">2026-01-15T13:47:00Z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7A8BBBFBE67E4DE68DA291309C405CCC_12</vt:lpwstr>
  </property>
</Properties>
</file>